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611" w:rsidRPr="001B687A" w:rsidRDefault="00CC2611" w:rsidP="00CC2611">
      <w:pPr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</w:t>
      </w:r>
      <w:r w:rsidRPr="001B687A">
        <w:rPr>
          <w:sz w:val="28"/>
          <w:szCs w:val="28"/>
        </w:rPr>
        <w:t>УТВЕРЖДЕН</w:t>
      </w:r>
    </w:p>
    <w:p w:rsidR="00CC2611" w:rsidRPr="001B687A" w:rsidRDefault="00CC2611" w:rsidP="00CC2611">
      <w:pPr>
        <w:jc w:val="both"/>
        <w:rPr>
          <w:sz w:val="28"/>
          <w:szCs w:val="28"/>
        </w:rPr>
      </w:pPr>
      <w:r w:rsidRPr="001B687A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1B687A">
        <w:rPr>
          <w:sz w:val="28"/>
          <w:szCs w:val="28"/>
        </w:rPr>
        <w:t>постановлением</w:t>
      </w:r>
    </w:p>
    <w:p w:rsidR="00CC2611" w:rsidRPr="001B687A" w:rsidRDefault="00CC2611" w:rsidP="00CC2611">
      <w:pPr>
        <w:jc w:val="both"/>
        <w:rPr>
          <w:sz w:val="28"/>
          <w:szCs w:val="28"/>
        </w:rPr>
      </w:pPr>
      <w:r w:rsidRPr="001B687A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1B687A">
        <w:rPr>
          <w:sz w:val="28"/>
          <w:szCs w:val="28"/>
        </w:rPr>
        <w:t>администрации</w:t>
      </w:r>
      <w:r w:rsidRPr="001B687A">
        <w:rPr>
          <w:rStyle w:val="apple-converted-space"/>
          <w:sz w:val="28"/>
          <w:szCs w:val="28"/>
        </w:rPr>
        <w:t> </w:t>
      </w:r>
      <w:r w:rsidRPr="001B687A">
        <w:rPr>
          <w:sz w:val="28"/>
          <w:szCs w:val="28"/>
        </w:rPr>
        <w:t>МО Сертолово</w:t>
      </w:r>
    </w:p>
    <w:p w:rsidR="00CC2611" w:rsidRPr="001B687A" w:rsidRDefault="00CC2611" w:rsidP="00CC2611">
      <w:pPr>
        <w:jc w:val="both"/>
        <w:rPr>
          <w:sz w:val="28"/>
          <w:szCs w:val="28"/>
          <w:u w:val="single"/>
        </w:rPr>
      </w:pPr>
      <w:r w:rsidRPr="001B687A">
        <w:rPr>
          <w:sz w:val="28"/>
          <w:szCs w:val="28"/>
        </w:rPr>
        <w:t xml:space="preserve">                                                                             </w:t>
      </w:r>
      <w:r w:rsidRPr="00BD4A4E">
        <w:rPr>
          <w:sz w:val="28"/>
          <w:szCs w:val="28"/>
          <w:u w:val="single"/>
        </w:rPr>
        <w:t>1</w:t>
      </w:r>
      <w:r w:rsidRPr="001B687A">
        <w:rPr>
          <w:sz w:val="28"/>
          <w:szCs w:val="28"/>
          <w:u w:val="single"/>
        </w:rPr>
        <w:t>8.05.2015 г.</w:t>
      </w:r>
      <w:r w:rsidRPr="001B687A">
        <w:rPr>
          <w:sz w:val="28"/>
          <w:szCs w:val="28"/>
        </w:rPr>
        <w:t xml:space="preserve"> № </w:t>
      </w:r>
      <w:r w:rsidRPr="001B687A">
        <w:rPr>
          <w:sz w:val="28"/>
          <w:szCs w:val="28"/>
          <w:u w:val="single"/>
        </w:rPr>
        <w:t>169</w:t>
      </w:r>
    </w:p>
    <w:p w:rsidR="00CC2611" w:rsidRDefault="00CC2611" w:rsidP="00CC2611">
      <w:pPr>
        <w:jc w:val="both"/>
        <w:rPr>
          <w:sz w:val="28"/>
          <w:szCs w:val="28"/>
        </w:rPr>
      </w:pPr>
      <w:r w:rsidRPr="001B687A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в редакции </w:t>
      </w:r>
      <w:r w:rsidRPr="001B687A">
        <w:rPr>
          <w:sz w:val="28"/>
          <w:szCs w:val="28"/>
        </w:rPr>
        <w:t xml:space="preserve">с изменениями </w:t>
      </w:r>
    </w:p>
    <w:p w:rsidR="00CC2611" w:rsidRPr="001B687A" w:rsidRDefault="00CC2611" w:rsidP="00CC26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1B687A">
        <w:rPr>
          <w:sz w:val="28"/>
          <w:szCs w:val="28"/>
        </w:rPr>
        <w:t>от</w:t>
      </w:r>
      <w:r>
        <w:rPr>
          <w:sz w:val="28"/>
          <w:szCs w:val="28"/>
        </w:rPr>
        <w:t xml:space="preserve"> ________2026 г, №____</w:t>
      </w:r>
    </w:p>
    <w:p w:rsidR="00CC2611" w:rsidRPr="00642F08" w:rsidRDefault="00CC2611" w:rsidP="00CC2611">
      <w:pPr>
        <w:pStyle w:val="ConsPlusNormal"/>
        <w:rPr>
          <w:rFonts w:ascii="Times New Roman" w:hAnsi="Times New Roman" w:cs="Times New Roman"/>
        </w:rPr>
      </w:pPr>
    </w:p>
    <w:p w:rsidR="00CC2611" w:rsidRDefault="00CC2611" w:rsidP="00CC2611">
      <w:pPr>
        <w:pStyle w:val="ConsPlusTitle"/>
        <w:jc w:val="center"/>
      </w:pPr>
      <w:bookmarkStart w:id="0" w:name="P35"/>
      <w:bookmarkEnd w:id="0"/>
    </w:p>
    <w:p w:rsidR="00CC2611" w:rsidRDefault="00CC2611" w:rsidP="00CC2611">
      <w:pPr>
        <w:pStyle w:val="ConsPlusTitle"/>
        <w:jc w:val="center"/>
      </w:pPr>
    </w:p>
    <w:p w:rsidR="00CC2611" w:rsidRPr="00642F08" w:rsidRDefault="00CC2611" w:rsidP="00CC2611">
      <w:pPr>
        <w:pStyle w:val="ConsPlusTitle"/>
        <w:jc w:val="center"/>
      </w:pPr>
      <w:r w:rsidRPr="00642F08">
        <w:t>АДМИНИСТРАТИВНЫЙ РЕГЛАМЕНТ</w:t>
      </w:r>
    </w:p>
    <w:p w:rsidR="00CC2611" w:rsidRDefault="00CC2611" w:rsidP="00CC2611">
      <w:pPr>
        <w:jc w:val="center"/>
        <w:rPr>
          <w:bCs/>
          <w:sz w:val="28"/>
          <w:szCs w:val="28"/>
          <w:highlight w:val="white"/>
        </w:rPr>
      </w:pPr>
      <w:r>
        <w:rPr>
          <w:bCs/>
          <w:sz w:val="28"/>
          <w:szCs w:val="28"/>
        </w:rPr>
        <w:t xml:space="preserve">по </w:t>
      </w:r>
      <w:r w:rsidRPr="00642F08">
        <w:rPr>
          <w:bCs/>
          <w:sz w:val="28"/>
          <w:szCs w:val="28"/>
        </w:rPr>
        <w:t>предоставлению муниципальной услуги</w:t>
      </w:r>
      <w:r>
        <w:rPr>
          <w:b/>
          <w:bCs/>
          <w:sz w:val="28"/>
          <w:szCs w:val="28"/>
          <w:highlight w:val="white"/>
        </w:rPr>
        <w:t xml:space="preserve"> </w:t>
      </w:r>
      <w:r w:rsidRPr="00CC2611">
        <w:rPr>
          <w:bCs/>
          <w:sz w:val="28"/>
          <w:szCs w:val="28"/>
          <w:highlight w:val="white"/>
        </w:rPr>
        <w:t xml:space="preserve">«Перевод жилого помещения </w:t>
      </w:r>
    </w:p>
    <w:p w:rsidR="00191A9A" w:rsidRPr="00CC2611" w:rsidRDefault="00CC2611" w:rsidP="00CC2611">
      <w:pPr>
        <w:jc w:val="center"/>
        <w:rPr>
          <w:bCs/>
          <w:sz w:val="28"/>
          <w:szCs w:val="28"/>
          <w:highlight w:val="white"/>
        </w:rPr>
      </w:pPr>
      <w:r w:rsidRPr="00CC2611">
        <w:rPr>
          <w:bCs/>
          <w:sz w:val="28"/>
          <w:szCs w:val="28"/>
          <w:highlight w:val="white"/>
        </w:rPr>
        <w:t>в нежилое помещение и нежилого помещения в жилое помещение»</w:t>
      </w:r>
    </w:p>
    <w:p w:rsidR="00191A9A" w:rsidRPr="00CC2611" w:rsidRDefault="00191A9A">
      <w:pPr>
        <w:jc w:val="center"/>
        <w:rPr>
          <w:bCs/>
          <w:sz w:val="28"/>
          <w:szCs w:val="28"/>
          <w:highlight w:val="white"/>
        </w:rPr>
      </w:pPr>
    </w:p>
    <w:p w:rsidR="00191A9A" w:rsidRDefault="00CC2611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sz w:val="28"/>
          <w:szCs w:val="28"/>
          <w:highlight w:val="white"/>
        </w:rPr>
      </w:pPr>
      <w:bookmarkStart w:id="1" w:name="sub_1001"/>
      <w:r>
        <w:rPr>
          <w:b/>
          <w:bCs/>
          <w:sz w:val="28"/>
          <w:szCs w:val="28"/>
          <w:highlight w:val="white"/>
        </w:rPr>
        <w:t>1. Общие положения</w:t>
      </w:r>
      <w:bookmarkEnd w:id="1"/>
    </w:p>
    <w:p w:rsidR="00191A9A" w:rsidRDefault="00191A9A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1.1. Предмет регулирования.</w:t>
      </w:r>
    </w:p>
    <w:p w:rsidR="00191A9A" w:rsidRDefault="00CC26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bookmarkStart w:id="2" w:name="sub_1011"/>
      <w:r>
        <w:rPr>
          <w:sz w:val="28"/>
          <w:szCs w:val="28"/>
          <w:highlight w:val="white"/>
        </w:rPr>
        <w:t>Настоящий административный регламент предоставления муниципальной услуги «Перевод жилого помещения в нежилое помещение и нежилого помещения в жилое помещение» (далее соответственно -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:rsidR="00191A9A" w:rsidRDefault="00191A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</w:p>
    <w:p w:rsidR="00191A9A" w:rsidRDefault="00CC26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1.2. Круг заявителей.</w:t>
      </w:r>
    </w:p>
    <w:p w:rsidR="00191A9A" w:rsidRDefault="00CC26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sz w:val="28"/>
          <w:szCs w:val="28"/>
          <w:highlight w:val="white"/>
        </w:rPr>
        <w:t xml:space="preserve">Заявителями, имеющими право на получение муниципальной услуги, являются: </w:t>
      </w:r>
    </w:p>
    <w:p w:rsidR="00191A9A" w:rsidRDefault="00CC2611">
      <w:pPr>
        <w:pStyle w:val="afd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помещений; 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физические лица, являющиеся собственниками помещений (далее - заявители).</w:t>
      </w:r>
    </w:p>
    <w:p w:rsidR="00191A9A" w:rsidRDefault="00CC2611">
      <w:pPr>
        <w:ind w:left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Представлять интересы заявителя имеют право:</w:t>
      </w:r>
    </w:p>
    <w:p w:rsidR="00191A9A" w:rsidRDefault="00CC26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имени физических лиц:</w:t>
      </w:r>
    </w:p>
    <w:p w:rsidR="00191A9A" w:rsidRDefault="00CC26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представители, действующие в силу полномочий, основанных </w:t>
      </w:r>
      <w:r>
        <w:rPr>
          <w:sz w:val="28"/>
          <w:szCs w:val="28"/>
        </w:rPr>
        <w:br/>
        <w:t>на доверенности;</w:t>
      </w:r>
    </w:p>
    <w:p w:rsidR="00191A9A" w:rsidRDefault="00CC261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опекуны недееспособных граждан;</w:t>
      </w:r>
    </w:p>
    <w:p w:rsidR="00191A9A" w:rsidRDefault="00CC261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законные представители (родители, усыновители, опекуны) несовершеннолетних в возрасте до 14 лет.</w:t>
      </w:r>
    </w:p>
    <w:p w:rsidR="00191A9A" w:rsidRDefault="00191A9A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highlight w:val="white"/>
        </w:rPr>
      </w:pPr>
    </w:p>
    <w:p w:rsidR="00191A9A" w:rsidRDefault="00CC2611">
      <w:pPr>
        <w:ind w:left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- от имени юридического лица:</w:t>
      </w:r>
    </w:p>
    <w:p w:rsidR="00191A9A" w:rsidRDefault="00CC2611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:rsidR="00191A9A" w:rsidRDefault="00CC2611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представители юридического лица в силу полномочий на основании доверенности.</w:t>
      </w:r>
    </w:p>
    <w:p w:rsidR="00191A9A" w:rsidRDefault="00CC2611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lastRenderedPageBreak/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191A9A" w:rsidRDefault="00191A9A">
      <w:pPr>
        <w:ind w:firstLine="709"/>
        <w:jc w:val="both"/>
        <w:rPr>
          <w:rFonts w:eastAsia="Calibri"/>
          <w:sz w:val="28"/>
          <w:szCs w:val="28"/>
          <w:highlight w:val="white"/>
        </w:rPr>
      </w:pPr>
    </w:p>
    <w:p w:rsidR="00191A9A" w:rsidRDefault="00CC2611">
      <w:pPr>
        <w:pStyle w:val="afd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191A9A" w:rsidRDefault="00191A9A">
      <w:pPr>
        <w:widowControl w:val="0"/>
        <w:tabs>
          <w:tab w:val="left" w:pos="142"/>
          <w:tab w:val="left" w:pos="284"/>
        </w:tabs>
        <w:jc w:val="both"/>
        <w:rPr>
          <w:sz w:val="28"/>
          <w:szCs w:val="28"/>
          <w:highlight w:val="white"/>
        </w:rPr>
      </w:pPr>
    </w:p>
    <w:p w:rsidR="00191A9A" w:rsidRDefault="00CC2611">
      <w:pPr>
        <w:pStyle w:val="Heading1"/>
        <w:spacing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bCs/>
          <w:szCs w:val="28"/>
          <w:highlight w:val="white"/>
        </w:rPr>
        <w:t xml:space="preserve">2. Стандарт предоставления </w:t>
      </w:r>
      <w:r>
        <w:rPr>
          <w:rFonts w:ascii="Times New Roman" w:hAnsi="Times New Roman"/>
          <w:szCs w:val="28"/>
          <w:highlight w:val="white"/>
        </w:rPr>
        <w:t>муниципальной услуги</w:t>
      </w:r>
    </w:p>
    <w:bookmarkEnd w:id="2"/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2.1. Наименование муниципальной услуги: 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Перевод жилого помещения в нежилое помещение и нежилого помещения в жилое помещение</w:t>
      </w:r>
      <w:r>
        <w:rPr>
          <w:bCs/>
          <w:sz w:val="28"/>
          <w:szCs w:val="28"/>
          <w:highlight w:val="white"/>
        </w:rPr>
        <w:t>.</w:t>
      </w: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2.2. Наименование органа, предоставляющего муниципальную услугу.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Муниципальную услугу предоставляет: администрация </w:t>
      </w:r>
      <w:proofErr w:type="spellStart"/>
      <w:r w:rsidR="000D5F57">
        <w:rPr>
          <w:sz w:val="28"/>
          <w:szCs w:val="28"/>
          <w:highlight w:val="white"/>
        </w:rPr>
        <w:t>Сертоловского</w:t>
      </w:r>
      <w:proofErr w:type="spellEnd"/>
      <w:r w:rsidR="000D5F57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городского</w:t>
      </w:r>
      <w:r w:rsidR="000D5F57">
        <w:rPr>
          <w:sz w:val="28"/>
          <w:szCs w:val="28"/>
          <w:highlight w:val="white"/>
        </w:rPr>
        <w:t xml:space="preserve"> поселения Всеволожского муниципального района</w:t>
      </w:r>
      <w:r>
        <w:rPr>
          <w:sz w:val="28"/>
          <w:szCs w:val="28"/>
          <w:highlight w:val="white"/>
        </w:rPr>
        <w:t xml:space="preserve"> Ленинградской области (далее – </w:t>
      </w:r>
      <w:r w:rsidR="000D5F57">
        <w:rPr>
          <w:sz w:val="28"/>
          <w:szCs w:val="28"/>
          <w:highlight w:val="white"/>
        </w:rPr>
        <w:t>А</w:t>
      </w:r>
      <w:r>
        <w:rPr>
          <w:sz w:val="28"/>
          <w:szCs w:val="28"/>
          <w:highlight w:val="white"/>
        </w:rPr>
        <w:t>дминистрация) по месту нахождения переводимого помещения.</w:t>
      </w:r>
    </w:p>
    <w:p w:rsidR="000D5F57" w:rsidRDefault="000D5F57">
      <w:pPr>
        <w:ind w:firstLine="709"/>
        <w:jc w:val="both"/>
        <w:rPr>
          <w:sz w:val="28"/>
          <w:szCs w:val="28"/>
          <w:highlight w:val="white"/>
        </w:rPr>
      </w:pPr>
      <w:r w:rsidRPr="00EA4D61">
        <w:rPr>
          <w:sz w:val="28"/>
          <w:szCs w:val="28"/>
        </w:rPr>
        <w:t xml:space="preserve">Структурным подразделением, уполномоченным на предоставление муниципальной услуги, является комитет жилищно-коммунального хозяйства </w:t>
      </w:r>
      <w:r>
        <w:rPr>
          <w:sz w:val="28"/>
          <w:szCs w:val="28"/>
        </w:rPr>
        <w:t xml:space="preserve"> А</w:t>
      </w:r>
      <w:r w:rsidRPr="00EA4D61">
        <w:rPr>
          <w:sz w:val="28"/>
          <w:szCs w:val="28"/>
        </w:rPr>
        <w:t>дминистрации</w:t>
      </w:r>
      <w:r>
        <w:rPr>
          <w:sz w:val="28"/>
          <w:szCs w:val="28"/>
        </w:rPr>
        <w:t>.</w:t>
      </w:r>
    </w:p>
    <w:p w:rsidR="00191A9A" w:rsidRDefault="00191A9A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2.3. Результатом предоставления муниципальной услуги является:</w:t>
      </w:r>
      <w:bookmarkStart w:id="3" w:name="sub_1023"/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>уведомление о переводе (отказе в переводе) жилого (нежилого) помещения</w:t>
      </w:r>
      <w:r w:rsidR="000D5F57">
        <w:rPr>
          <w:sz w:val="28"/>
          <w:szCs w:val="28"/>
          <w:highlight w:val="white"/>
        </w:rPr>
        <w:t xml:space="preserve">                 </w:t>
      </w:r>
      <w:r>
        <w:rPr>
          <w:sz w:val="28"/>
          <w:szCs w:val="28"/>
          <w:highlight w:val="white"/>
        </w:rPr>
        <w:t>в нежилое (жилое) помещение</w:t>
      </w:r>
      <w:bookmarkStart w:id="4" w:name="sub_1025"/>
      <w:bookmarkEnd w:id="3"/>
      <w:r>
        <w:rPr>
          <w:sz w:val="28"/>
          <w:szCs w:val="28"/>
          <w:highlight w:val="white"/>
        </w:rPr>
        <w:t xml:space="preserve"> согласно образцу  2 к административному регламенту, а также выписка из Единого государственного реестра недвижимости, подтверждающая осуществление государственного кадастрового учета и (или) государственной регистрации прав, направляемую в личный кабинет заявителя на Едином портале либо по адресу электронной почты заявителя (при наличии сведений об адресе электронной почты в заявлении</w:t>
      </w:r>
      <w:proofErr w:type="gramEnd"/>
      <w:r>
        <w:rPr>
          <w:sz w:val="28"/>
          <w:szCs w:val="28"/>
          <w:highlight w:val="white"/>
        </w:rPr>
        <w:t xml:space="preserve"> такого собственника о переводе жилого помещения в нежилое помещение или нежилого помещения в жилое помещение либо о переустройстве и (или) перепланировке помещения в многоквартирном доме).</w:t>
      </w:r>
    </w:p>
    <w:p w:rsidR="00191A9A" w:rsidRDefault="00CC2611">
      <w:pPr>
        <w:pStyle w:val="af0"/>
        <w:ind w:firstLine="709"/>
        <w:rPr>
          <w:highlight w:val="white"/>
        </w:rPr>
      </w:pPr>
      <w:r>
        <w:rPr>
          <w:szCs w:val="28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191A9A" w:rsidRDefault="00191A9A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bookmarkStart w:id="5" w:name="sub_121028"/>
      <w:bookmarkStart w:id="6" w:name="sub_1028"/>
      <w:bookmarkEnd w:id="4"/>
      <w:r>
        <w:rPr>
          <w:sz w:val="28"/>
          <w:szCs w:val="28"/>
          <w:highlight w:val="white"/>
        </w:rPr>
        <w:t xml:space="preserve">Результат предоставления муниципальной услуги предоставляется </w:t>
      </w:r>
      <w:r>
        <w:rPr>
          <w:sz w:val="28"/>
          <w:szCs w:val="28"/>
          <w:highlight w:val="white"/>
        </w:rPr>
        <w:br/>
        <w:t xml:space="preserve">(в соответствии со способом, указанным заявителем при подаче заявления </w:t>
      </w:r>
      <w:r>
        <w:rPr>
          <w:sz w:val="28"/>
          <w:szCs w:val="28"/>
          <w:highlight w:val="white"/>
        </w:rPr>
        <w:br/>
        <w:t>и документов):</w:t>
      </w:r>
    </w:p>
    <w:p w:rsidR="00191A9A" w:rsidRDefault="00CC2611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при личной явке:</w:t>
      </w:r>
    </w:p>
    <w:p w:rsidR="00191A9A" w:rsidRDefault="00CC2611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администрации;</w:t>
      </w:r>
    </w:p>
    <w:p w:rsidR="00191A9A" w:rsidRDefault="00CC2611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филиалах, отделах, удаленных рабочих местах ГБУ ЛО «МФЦ»;</w:t>
      </w:r>
    </w:p>
    <w:p w:rsidR="00191A9A" w:rsidRDefault="00CC2611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2) без личной явки:</w:t>
      </w:r>
    </w:p>
    <w:p w:rsidR="00191A9A" w:rsidRDefault="00CC2611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 адрес электронной почты;</w:t>
      </w:r>
    </w:p>
    <w:p w:rsidR="00191A9A" w:rsidRDefault="00CC2611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электронной форме через личный кабинет заявителя на ЕПГУ.</w:t>
      </w:r>
    </w:p>
    <w:p w:rsidR="00191A9A" w:rsidRDefault="00191A9A">
      <w:pPr>
        <w:widowControl w:val="0"/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2.4. Срок предоставления муниципальной услуги.</w:t>
      </w:r>
    </w:p>
    <w:p w:rsidR="00191A9A" w:rsidRDefault="00CC2611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Срок предоставления муниципальной услуги не должен превышать                   13 рабочих дней </w:t>
      </w:r>
      <w:proofErr w:type="gramStart"/>
      <w:r>
        <w:rPr>
          <w:sz w:val="28"/>
          <w:szCs w:val="28"/>
          <w:highlight w:val="white"/>
        </w:rPr>
        <w:t>с даты поступления</w:t>
      </w:r>
      <w:proofErr w:type="gramEnd"/>
      <w:r>
        <w:rPr>
          <w:sz w:val="28"/>
          <w:szCs w:val="28"/>
          <w:highlight w:val="white"/>
        </w:rPr>
        <w:t xml:space="preserve"> заявления в администрацию.</w:t>
      </w:r>
    </w:p>
    <w:p w:rsidR="00191A9A" w:rsidRDefault="00191A9A"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</w:p>
    <w:p w:rsidR="00191A9A" w:rsidRDefault="00CC2611"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bookmarkStart w:id="7" w:name="sub_1222"/>
      <w:bookmarkEnd w:id="5"/>
      <w:bookmarkEnd w:id="6"/>
      <w:r>
        <w:rPr>
          <w:sz w:val="28"/>
          <w:szCs w:val="28"/>
          <w:highlight w:val="white"/>
          <w:u w:val="single"/>
        </w:rPr>
        <w:t xml:space="preserve">2.5. </w:t>
      </w:r>
      <w:r>
        <w:rPr>
          <w:color w:val="000000" w:themeColor="text1"/>
          <w:sz w:val="28"/>
          <w:szCs w:val="28"/>
          <w:highlight w:val="white"/>
          <w:u w:val="single"/>
        </w:rPr>
        <w:t>Размер платы, взимаемой с заявителя при предоставлении муниципальной услуги, и способы ее взимания</w:t>
      </w:r>
      <w:r>
        <w:rPr>
          <w:color w:val="000000" w:themeColor="text1"/>
          <w:sz w:val="28"/>
          <w:szCs w:val="28"/>
          <w:highlight w:val="white"/>
        </w:rPr>
        <w:t>.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Муниципальная услуга предоставляется бесплатно.</w:t>
      </w:r>
    </w:p>
    <w:p w:rsidR="00191A9A" w:rsidRDefault="00191A9A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191A9A" w:rsidRDefault="00CC26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>
        <w:rPr>
          <w:color w:val="000000"/>
          <w:sz w:val="28"/>
          <w:highlight w:val="white"/>
          <w:u w:val="single"/>
        </w:rPr>
        <w:t>2.6. Максимальный срок ожидания  в 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191A9A" w:rsidRDefault="00CC261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highlight w:val="white"/>
        </w:rPr>
        <w:t>Максимальный срок ожидания в очереди при подаче заявителем запроса</w:t>
      </w:r>
      <w:r w:rsidR="000D5F57">
        <w:rPr>
          <w:rFonts w:ascii="Times New Roman" w:hAnsi="Times New Roman" w:cs="Times New Roman"/>
          <w:color w:val="000000"/>
          <w:sz w:val="28"/>
          <w:highlight w:val="white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8"/>
          <w:highlight w:val="white"/>
        </w:rPr>
        <w:t>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:rsidR="00191A9A" w:rsidRDefault="00191A9A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191A9A" w:rsidRDefault="00CC2611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:rsidR="00191A9A" w:rsidRDefault="00CC2611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color w:val="000000" w:themeColor="text1"/>
          <w:szCs w:val="28"/>
          <w:highlight w:val="white"/>
        </w:rPr>
        <w:t xml:space="preserve"> Срок регистрации </w:t>
      </w:r>
      <w:r>
        <w:rPr>
          <w:szCs w:val="28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191A9A" w:rsidRDefault="00CC2611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191A9A" w:rsidRDefault="00CC2611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191A9A" w:rsidRDefault="00CC2611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191A9A" w:rsidRDefault="00CC2611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191A9A" w:rsidRDefault="00CC2611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  <w:r>
        <w:rPr>
          <w:highlight w:val="white"/>
        </w:rPr>
        <w:t>Датой получения документов считаются дата представления полного комплекта документов.</w:t>
      </w:r>
    </w:p>
    <w:p w:rsidR="00191A9A" w:rsidRDefault="00191A9A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191A9A" w:rsidRDefault="00CC2611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</w:t>
      </w:r>
      <w:r>
        <w:rPr>
          <w:sz w:val="28"/>
          <w:highlight w:val="white"/>
        </w:rPr>
        <w:lastRenderedPageBreak/>
        <w:t>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191A9A" w:rsidRDefault="00191A9A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2.9. Показатели качества и доступности муниципальной услуги</w:t>
      </w:r>
    </w:p>
    <w:p w:rsidR="00191A9A" w:rsidRDefault="00CC2611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191A9A" w:rsidRDefault="00191A9A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2.10.1. Для предоставления муниципальной услуги получение услуг, которые являются необходимыми и обязательными для предоставления муниципальной услуги, </w:t>
      </w:r>
      <w:r>
        <w:rPr>
          <w:color w:val="000000" w:themeColor="text1"/>
          <w:sz w:val="28"/>
          <w:szCs w:val="28"/>
          <w:highlight w:val="white"/>
        </w:rPr>
        <w:t>не требуется.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2.10.2.</w:t>
      </w:r>
      <w:r>
        <w:rPr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Для предоставления </w:t>
      </w:r>
      <w:r>
        <w:rPr>
          <w:sz w:val="28"/>
          <w:szCs w:val="28"/>
          <w:highlight w:val="white"/>
        </w:rPr>
        <w:t xml:space="preserve">муниципальной </w:t>
      </w:r>
      <w:r>
        <w:rPr>
          <w:color w:val="000000" w:themeColor="text1"/>
          <w:sz w:val="28"/>
          <w:szCs w:val="28"/>
          <w:highlight w:val="white"/>
        </w:rPr>
        <w:t>услуги используется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2.10.3. </w:t>
      </w:r>
      <w:proofErr w:type="gramStart"/>
      <w:r>
        <w:rPr>
          <w:color w:val="000000" w:themeColor="text1"/>
          <w:sz w:val="28"/>
          <w:szCs w:val="28"/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3.7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  <w:proofErr w:type="gramEnd"/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2.10.4. В случае</w:t>
      </w:r>
      <w:proofErr w:type="gramStart"/>
      <w:r>
        <w:rPr>
          <w:color w:val="000000" w:themeColor="text1"/>
          <w:sz w:val="28"/>
          <w:szCs w:val="28"/>
          <w:highlight w:val="white"/>
        </w:rPr>
        <w:t>,</w:t>
      </w:r>
      <w:proofErr w:type="gramEnd"/>
      <w:r>
        <w:rPr>
          <w:color w:val="000000" w:themeColor="text1"/>
          <w:sz w:val="28"/>
          <w:szCs w:val="28"/>
          <w:highlight w:val="white"/>
        </w:rPr>
        <w:t xml:space="preserve"> если заявитель в момент подачи запроса о предоставлении муниципальной</w:t>
      </w:r>
      <w:r>
        <w:rPr>
          <w:sz w:val="28"/>
          <w:szCs w:val="28"/>
          <w:highlight w:val="white"/>
        </w:rPr>
        <w:t xml:space="preserve">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2.10.6. Многофункциональный центр принимает в том числе решение об отказе в приеме запроса и документов </w:t>
      </w:r>
      <w:proofErr w:type="gramStart"/>
      <w:r>
        <w:rPr>
          <w:color w:val="000000" w:themeColor="text1"/>
          <w:sz w:val="28"/>
          <w:szCs w:val="28"/>
          <w:highlight w:val="white"/>
        </w:rPr>
        <w:t>и(</w:t>
      </w:r>
      <w:proofErr w:type="gramEnd"/>
      <w:r>
        <w:rPr>
          <w:color w:val="000000" w:themeColor="text1"/>
          <w:sz w:val="28"/>
          <w:szCs w:val="28"/>
          <w:highlight w:val="white"/>
        </w:rPr>
        <w:t>или) информации, необходимых для предоставления муниципальной услуги.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2.10.7. </w:t>
      </w:r>
      <w:proofErr w:type="gramStart"/>
      <w:r>
        <w:rPr>
          <w:color w:val="000000" w:themeColor="text1"/>
          <w:sz w:val="28"/>
          <w:szCs w:val="28"/>
          <w:highlight w:val="white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</w:t>
      </w:r>
      <w:r>
        <w:rPr>
          <w:color w:val="000000" w:themeColor="text1"/>
          <w:sz w:val="28"/>
          <w:szCs w:val="28"/>
          <w:highlight w:val="white"/>
        </w:rPr>
        <w:lastRenderedPageBreak/>
        <w:t>выписок из информационных систем органов, предоставляющих муниципальные услуги.</w:t>
      </w:r>
      <w:proofErr w:type="gramEnd"/>
    </w:p>
    <w:p w:rsidR="00191A9A" w:rsidRDefault="00191A9A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u w:val="single"/>
        </w:rPr>
        <w:t>2.11. Исчерпывающий перечень документов, необходимых для предоставления муниципальной услуги</w:t>
      </w:r>
      <w:r>
        <w:rPr>
          <w:color w:val="000000" w:themeColor="text1"/>
          <w:sz w:val="28"/>
          <w:szCs w:val="28"/>
          <w:highlight w:val="white"/>
        </w:rPr>
        <w:t>.</w:t>
      </w:r>
    </w:p>
    <w:p w:rsidR="00191A9A" w:rsidRDefault="00CC261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2.11.1.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191A9A" w:rsidRDefault="00CC261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2.11.2. Формы запроса и документов приведены в приложении к настоящему регламенту.</w:t>
      </w:r>
    </w:p>
    <w:p w:rsidR="00191A9A" w:rsidRDefault="00191A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</w:p>
    <w:p w:rsidR="00191A9A" w:rsidRDefault="00CC261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>
        <w:rPr>
          <w:rFonts w:ascii="Times New Roman" w:hAnsi="Times New Roman" w:cs="Times New Roman"/>
          <w:color w:val="000000"/>
          <w:sz w:val="28"/>
          <w:highlight w:val="white"/>
          <w:u w:val="single"/>
        </w:rPr>
        <w:t xml:space="preserve">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191A9A" w:rsidRDefault="00CC261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bookmarkEnd w:id="7"/>
    <w:p w:rsidR="00191A9A" w:rsidRDefault="00191A9A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pStyle w:val="Heading1"/>
        <w:keepNext w:val="0"/>
        <w:widowControl w:val="0"/>
        <w:spacing w:line="240" w:lineRule="auto"/>
        <w:ind w:left="555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Cs w:val="28"/>
          <w:highlight w:val="white"/>
        </w:rPr>
        <w:t xml:space="preserve">3. </w:t>
      </w:r>
      <w:r>
        <w:rPr>
          <w:rFonts w:ascii="Times New Roman" w:hAnsi="Times New Roman"/>
          <w:highlight w:val="white"/>
        </w:rPr>
        <w:t xml:space="preserve">Состав, последовательность и сроки </w:t>
      </w:r>
    </w:p>
    <w:p w:rsidR="00191A9A" w:rsidRDefault="00CC2611">
      <w:pPr>
        <w:pStyle w:val="Heading1"/>
        <w:keepNext w:val="0"/>
        <w:widowControl w:val="0"/>
        <w:spacing w:line="240" w:lineRule="auto"/>
        <w:ind w:left="555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выполнения административных процедур</w:t>
      </w:r>
    </w:p>
    <w:p w:rsidR="00191A9A" w:rsidRDefault="00191A9A">
      <w:pPr>
        <w:pStyle w:val="a4"/>
        <w:tabs>
          <w:tab w:val="left" w:pos="142"/>
          <w:tab w:val="left" w:pos="284"/>
        </w:tabs>
        <w:ind w:firstLine="709"/>
        <w:jc w:val="both"/>
        <w:rPr>
          <w:b/>
          <w:bCs/>
          <w:highlight w:val="white"/>
        </w:rPr>
      </w:pPr>
    </w:p>
    <w:p w:rsidR="00191A9A" w:rsidRDefault="00CC2611">
      <w:pPr>
        <w:pStyle w:val="a4"/>
        <w:tabs>
          <w:tab w:val="left" w:pos="142"/>
          <w:tab w:val="left" w:pos="284"/>
        </w:tabs>
        <w:ind w:firstLine="709"/>
        <w:jc w:val="both"/>
        <w:rPr>
          <w:b/>
          <w:bCs/>
          <w:highlight w:val="white"/>
        </w:rPr>
      </w:pPr>
      <w:r>
        <w:rPr>
          <w:b/>
          <w:szCs w:val="28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191A9A" w:rsidRDefault="00CC2611">
      <w:pPr>
        <w:pStyle w:val="a4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  <w:r>
        <w:rPr>
          <w:szCs w:val="28"/>
          <w:highlight w:val="white"/>
        </w:rPr>
        <w:t>а) профилирование заявителя;</w:t>
      </w:r>
    </w:p>
    <w:p w:rsidR="00191A9A" w:rsidRDefault="00CC2611">
      <w:pPr>
        <w:pStyle w:val="a4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  <w:r>
        <w:rPr>
          <w:szCs w:val="28"/>
          <w:highlight w:val="white"/>
        </w:rPr>
        <w:t>б) прием запроса и документов;</w:t>
      </w:r>
    </w:p>
    <w:p w:rsidR="00191A9A" w:rsidRDefault="00CC2611">
      <w:pPr>
        <w:pStyle w:val="a4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  <w:r>
        <w:rPr>
          <w:szCs w:val="28"/>
          <w:highlight w:val="white"/>
        </w:rPr>
        <w:t>в) межведомственное информационное взаимодействие;</w:t>
      </w:r>
    </w:p>
    <w:p w:rsidR="00191A9A" w:rsidRDefault="00CC2611">
      <w:pPr>
        <w:pStyle w:val="a4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  <w:r>
        <w:rPr>
          <w:szCs w:val="28"/>
          <w:highlight w:val="white"/>
        </w:rPr>
        <w:t>г) приостановление предоставления муниципальной услуги;</w:t>
      </w:r>
    </w:p>
    <w:p w:rsidR="00191A9A" w:rsidRDefault="00CC2611">
      <w:pPr>
        <w:pStyle w:val="a4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  <w:proofErr w:type="spellStart"/>
      <w:r>
        <w:rPr>
          <w:szCs w:val="28"/>
          <w:highlight w:val="white"/>
        </w:rPr>
        <w:t>д</w:t>
      </w:r>
      <w:proofErr w:type="spellEnd"/>
      <w:r>
        <w:rPr>
          <w:szCs w:val="28"/>
          <w:highlight w:val="white"/>
        </w:rPr>
        <w:t>) принятие решения о предоставлении (отказе в предоставлении) муниципальной услуги;</w:t>
      </w:r>
    </w:p>
    <w:p w:rsidR="00191A9A" w:rsidRDefault="00CC2611">
      <w:pPr>
        <w:pStyle w:val="a4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  <w:r>
        <w:rPr>
          <w:szCs w:val="28"/>
          <w:highlight w:val="white"/>
        </w:rPr>
        <w:t>е) предоставление результата муниципальной услуги.</w:t>
      </w:r>
    </w:p>
    <w:p w:rsidR="00191A9A" w:rsidRDefault="00191A9A">
      <w:pPr>
        <w:pStyle w:val="a4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</w:p>
    <w:p w:rsidR="00191A9A" w:rsidRDefault="00CC2611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3.2. Профилирование заявителя.</w:t>
      </w:r>
    </w:p>
    <w:p w:rsidR="00191A9A" w:rsidRDefault="00191A9A">
      <w:pPr>
        <w:ind w:firstLine="709"/>
        <w:jc w:val="both"/>
        <w:rPr>
          <w:b/>
          <w:sz w:val="28"/>
          <w:szCs w:val="28"/>
          <w:highlight w:val="white"/>
        </w:rPr>
      </w:pP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 xml:space="preserve">3.2.2. </w:t>
      </w:r>
      <w:proofErr w:type="gramStart"/>
      <w:r>
        <w:rPr>
          <w:sz w:val="28"/>
          <w:szCs w:val="28"/>
          <w:highlight w:val="white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  <w:proofErr w:type="gramEnd"/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3.2.3. Идентификаторы категорий (признаков) заявителей приведены в приложении к настоящему регламенту (таблица № 1).</w:t>
      </w:r>
    </w:p>
    <w:p w:rsidR="00191A9A" w:rsidRDefault="00191A9A">
      <w:pPr>
        <w:pStyle w:val="a4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</w:p>
    <w:p w:rsidR="00191A9A" w:rsidRDefault="00CC2611">
      <w:pPr>
        <w:pStyle w:val="afd"/>
        <w:spacing w:after="0"/>
        <w:ind w:left="0" w:firstLine="709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:rsidR="00191A9A" w:rsidRDefault="00191A9A">
      <w:pPr>
        <w:pStyle w:val="a4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</w:t>
      </w:r>
      <w:proofErr w:type="gramStart"/>
      <w:r>
        <w:rPr>
          <w:sz w:val="28"/>
          <w:szCs w:val="28"/>
          <w:highlight w:val="white"/>
        </w:rPr>
        <w:t>и(</w:t>
      </w:r>
      <w:proofErr w:type="gramEnd"/>
      <w:r>
        <w:rPr>
          <w:sz w:val="28"/>
          <w:szCs w:val="28"/>
          <w:highlight w:val="white"/>
        </w:rPr>
        <w:t xml:space="preserve">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>
          <w:rPr>
            <w:sz w:val="28"/>
            <w:szCs w:val="28"/>
            <w:highlight w:val="white"/>
          </w:rPr>
          <w:t>(таблица  № 2)</w:t>
        </w:r>
      </w:hyperlink>
      <w:r>
        <w:rPr>
          <w:sz w:val="28"/>
          <w:szCs w:val="28"/>
          <w:highlight w:val="white"/>
        </w:rPr>
        <w:t>.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3.3.2.</w:t>
      </w:r>
      <w:r>
        <w:rPr>
          <w:sz w:val="28"/>
          <w:szCs w:val="28"/>
          <w:highlight w:val="white"/>
        </w:rPr>
        <w:tab/>
      </w:r>
      <w:proofErr w:type="gramStart"/>
      <w:r>
        <w:rPr>
          <w:sz w:val="28"/>
          <w:szCs w:val="28"/>
          <w:highlight w:val="white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</w:t>
      </w:r>
      <w:proofErr w:type="gramEnd"/>
      <w:r>
        <w:rPr>
          <w:sz w:val="28"/>
          <w:szCs w:val="28"/>
          <w:highlight w:val="white"/>
        </w:rPr>
        <w:t xml:space="preserve"> осуществлении идентификации </w:t>
      </w:r>
      <w:proofErr w:type="gramStart"/>
      <w:r>
        <w:rPr>
          <w:sz w:val="28"/>
          <w:szCs w:val="28"/>
          <w:highlight w:val="white"/>
        </w:rPr>
        <w:t>и(</w:t>
      </w:r>
      <w:proofErr w:type="gramEnd"/>
      <w:r>
        <w:rPr>
          <w:sz w:val="28"/>
          <w:szCs w:val="28"/>
          <w:highlight w:val="white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информационных технологий, предусмотренных статьями 9, 10 и 14 Федерального закона № 572-ФЗ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3.3.4. Возможность приема администрацией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</w:t>
      </w:r>
      <w:r>
        <w:rPr>
          <w:sz w:val="28"/>
          <w:szCs w:val="28"/>
          <w:highlight w:val="white"/>
        </w:rPr>
        <w:lastRenderedPageBreak/>
        <w:t>нахождения (для юридических лиц) в границах Ленинградской области отсутствует.</w:t>
      </w:r>
    </w:p>
    <w:p w:rsidR="00191A9A" w:rsidRDefault="00CC2611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  <w:highlight w:val="white"/>
        </w:rPr>
      </w:pPr>
      <w:r>
        <w:rPr>
          <w:szCs w:val="28"/>
          <w:highlight w:val="white"/>
        </w:rPr>
        <w:t xml:space="preserve">3.3.5. </w:t>
      </w:r>
      <w:proofErr w:type="gramStart"/>
      <w:r>
        <w:rPr>
          <w:szCs w:val="28"/>
          <w:highlight w:val="white"/>
        </w:rPr>
        <w:t>Срок регистрации запроса и документов и (или) информации, необходимых для предоставления муниципальной услуги, в администрации или  МФЦ составляет: при личном обращении в администрацию, при направлении запроса почтовой связью,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  <w:proofErr w:type="gramEnd"/>
      <w:r>
        <w:rPr>
          <w:szCs w:val="28"/>
          <w:highlight w:val="white"/>
        </w:rPr>
        <w:t xml:space="preserve"> при направлении запроса из МФЦ в администрацию на бумажном носителе – в день передачи документов.</w:t>
      </w: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color w:val="FF0000"/>
          <w:sz w:val="28"/>
          <w:szCs w:val="28"/>
          <w:highlight w:val="white"/>
        </w:rPr>
      </w:pPr>
    </w:p>
    <w:p w:rsidR="00191A9A" w:rsidRDefault="00CC2611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3.4. Межведомственное информационное взаимодействие.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Сведения из Единого государственного реестра недвижимости о правах на помещение - публично-правовая компания «</w:t>
      </w:r>
      <w:proofErr w:type="spellStart"/>
      <w:r>
        <w:rPr>
          <w:sz w:val="28"/>
          <w:szCs w:val="28"/>
          <w:highlight w:val="white"/>
        </w:rPr>
        <w:t>Роскадастр</w:t>
      </w:r>
      <w:proofErr w:type="spellEnd"/>
      <w:r>
        <w:rPr>
          <w:sz w:val="28"/>
          <w:szCs w:val="28"/>
          <w:highlight w:val="white"/>
        </w:rPr>
        <w:t>»;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 - Ленинградское областное государственное бюджетное учреждение технической инвентаризации и оценки недвижимости «</w:t>
      </w:r>
      <w:proofErr w:type="spellStart"/>
      <w:r>
        <w:rPr>
          <w:sz w:val="28"/>
          <w:szCs w:val="28"/>
          <w:highlight w:val="white"/>
        </w:rPr>
        <w:t>Леноблинвентаризация</w:t>
      </w:r>
      <w:proofErr w:type="spellEnd"/>
      <w:r>
        <w:rPr>
          <w:sz w:val="28"/>
          <w:szCs w:val="28"/>
          <w:highlight w:val="white"/>
        </w:rPr>
        <w:t>»;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3) Поэтажный план дома, в котором находится переводимое помещение - Ленинградское областное государственное бюджетное учреждение технической инвентаризации и оценки недвижимости «</w:t>
      </w:r>
      <w:proofErr w:type="spellStart"/>
      <w:r>
        <w:rPr>
          <w:sz w:val="28"/>
          <w:szCs w:val="28"/>
          <w:highlight w:val="white"/>
        </w:rPr>
        <w:t>Леноблинвентаризация</w:t>
      </w:r>
      <w:proofErr w:type="spellEnd"/>
      <w:r>
        <w:rPr>
          <w:sz w:val="28"/>
          <w:szCs w:val="28"/>
          <w:highlight w:val="white"/>
        </w:rPr>
        <w:t>»;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4) Сведения о членстве специализированной  проектной организации или индивидуального предпринимателя (проектировщика) в </w:t>
      </w:r>
      <w:proofErr w:type="spellStart"/>
      <w:r>
        <w:rPr>
          <w:sz w:val="28"/>
          <w:szCs w:val="28"/>
          <w:highlight w:val="white"/>
        </w:rPr>
        <w:t>саморегулируемой</w:t>
      </w:r>
      <w:proofErr w:type="spellEnd"/>
      <w:r>
        <w:rPr>
          <w:sz w:val="28"/>
          <w:szCs w:val="28"/>
          <w:highlight w:val="white"/>
        </w:rPr>
        <w:t xml:space="preserve"> организации – соответствующая </w:t>
      </w:r>
      <w:proofErr w:type="spellStart"/>
      <w:r>
        <w:rPr>
          <w:sz w:val="28"/>
          <w:szCs w:val="28"/>
          <w:highlight w:val="white"/>
        </w:rPr>
        <w:t>саморегулируемая</w:t>
      </w:r>
      <w:proofErr w:type="spellEnd"/>
      <w:r>
        <w:rPr>
          <w:sz w:val="28"/>
          <w:szCs w:val="28"/>
          <w:highlight w:val="white"/>
        </w:rPr>
        <w:t xml:space="preserve"> организация;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5)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– Комитет по сохранению культурного наследия Ленинградской области.</w:t>
      </w: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3.5. Приостановление предоставления муниципальной услуги.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191A9A" w:rsidRDefault="00CC261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3.5.2. </w:t>
      </w:r>
      <w:proofErr w:type="gramStart"/>
      <w:r>
        <w:rPr>
          <w:sz w:val="28"/>
          <w:szCs w:val="28"/>
          <w:highlight w:val="white"/>
        </w:rPr>
        <w:t xml:space="preserve">При </w:t>
      </w:r>
      <w:proofErr w:type="spellStart"/>
      <w:r>
        <w:rPr>
          <w:sz w:val="28"/>
          <w:szCs w:val="28"/>
          <w:highlight w:val="white"/>
        </w:rPr>
        <w:t>непоступлении</w:t>
      </w:r>
      <w:proofErr w:type="spellEnd"/>
      <w:r>
        <w:rPr>
          <w:sz w:val="28"/>
          <w:szCs w:val="28"/>
          <w:highlight w:val="white"/>
        </w:rPr>
        <w:t xml:space="preserve"> в указанный срок запрашиваемых документов (сведений) должностное лицо администрации, ответственное за подготовку решения о предоставлении (об отказе в предоставлении) муниципальной услуги, подготавливает проект уведомления о приостановлении предоставления муниципальной услуги по форме согласно Образцу 5 к настоящему административному регламенту, согласовывает и обеспечивает его подписание </w:t>
      </w:r>
      <w:r>
        <w:rPr>
          <w:sz w:val="28"/>
          <w:szCs w:val="28"/>
          <w:highlight w:val="white"/>
        </w:rPr>
        <w:lastRenderedPageBreak/>
        <w:t>должностным лицом, ответственным за принятие и подписание соответствующего решения.</w:t>
      </w:r>
      <w:proofErr w:type="gramEnd"/>
    </w:p>
    <w:p w:rsidR="00191A9A" w:rsidRDefault="00CC261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3.5.3. Срок подготовки и направления заявителю уведомления не должен превышать 1 рабочего дня со дня истечения 5 рабочих дней, следующих за днем направления соответствующего запроса.</w:t>
      </w:r>
    </w:p>
    <w:p w:rsidR="00191A9A" w:rsidRDefault="00CC261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Предоставление услуги приостанавливается не более чем на 15 календарных дней.</w:t>
      </w:r>
    </w:p>
    <w:p w:rsidR="00191A9A" w:rsidRDefault="00CC261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3.5.4. Должностное лицо, ответственное за делопроизводство, направляет заявителю уведомление в соответствии со способом, указанным заявителем при подаче заявления и документов.</w:t>
      </w:r>
    </w:p>
    <w:p w:rsidR="00191A9A" w:rsidRDefault="00CC261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3.5.5. Предоставление муниципальной услуги возобновляется при поступлении запрашиваемых документов (сведений).</w:t>
      </w:r>
    </w:p>
    <w:p w:rsidR="00191A9A" w:rsidRDefault="00CC261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Принятие решения о предоставлении (об отказе в предоставлении) муниципальной услуги, уведомление заявителя о принятом решении осуществляются в сроки, указанные в пункте 2.4. настоящего административного регламента, со дня их поступления в администрацию.</w:t>
      </w:r>
    </w:p>
    <w:p w:rsidR="00191A9A" w:rsidRDefault="00191A9A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3.6. Принятие решения о предоставлении (отказе в предоставлении) муниципальной услуги.</w:t>
      </w:r>
    </w:p>
    <w:p w:rsidR="00191A9A" w:rsidRDefault="00CC2611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191A9A" w:rsidRDefault="00CC2611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>
        <w:rPr>
          <w:rFonts w:ascii="Times New Roman" w:hAnsi="Times New Roman" w:cs="Times New Roman"/>
          <w:sz w:val="28"/>
          <w:highlight w:val="white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  <w:highlight w:val="white"/>
        </w:rPr>
        <w:t xml:space="preserve"> Администрацией всех сведений, необходимых для принятия решения.</w:t>
      </w:r>
    </w:p>
    <w:p w:rsidR="00191A9A" w:rsidRDefault="00191A9A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3.7. Предоставление результата муниципальной услуги.</w:t>
      </w:r>
    </w:p>
    <w:p w:rsidR="00191A9A" w:rsidRDefault="00CC2611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Решение о предоставлении (об отказе в предоставлении) муниципальной услуги представляется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191A9A" w:rsidRDefault="00CC2611">
      <w:pPr>
        <w:pStyle w:val="aff1"/>
        <w:ind w:lef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Возможность предоставления администрацией или МФЦ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sz w:val="28"/>
          <w:szCs w:val="28"/>
          <w:highlight w:val="white"/>
        </w:rPr>
        <w:t>пребывания</w:t>
      </w:r>
      <w:proofErr w:type="gramEnd"/>
      <w:r>
        <w:rPr>
          <w:sz w:val="28"/>
          <w:szCs w:val="28"/>
          <w:highlight w:val="white"/>
        </w:rPr>
        <w:t xml:space="preserve"> либо места нахождения не предусмотрена.</w:t>
      </w:r>
    </w:p>
    <w:p w:rsidR="00E76E7A" w:rsidRDefault="00E76E7A">
      <w:pPr>
        <w:widowControl w:val="0"/>
        <w:ind w:firstLine="709"/>
        <w:jc w:val="both"/>
        <w:rPr>
          <w:b/>
          <w:color w:val="000000" w:themeColor="text1"/>
          <w:sz w:val="28"/>
          <w:szCs w:val="28"/>
          <w:highlight w:val="white"/>
        </w:rPr>
      </w:pPr>
    </w:p>
    <w:p w:rsidR="00191A9A" w:rsidRDefault="00CC2611">
      <w:pPr>
        <w:widowControl w:val="0"/>
        <w:ind w:firstLine="709"/>
        <w:jc w:val="both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191A9A" w:rsidRDefault="00191A9A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</w:p>
    <w:p w:rsidR="00191A9A" w:rsidRDefault="00CC2611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191A9A" w:rsidRDefault="00CC2611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а) посредством Единого портала </w:t>
      </w:r>
    </w:p>
    <w:p w:rsidR="00191A9A" w:rsidRDefault="00191A9A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jc w:val="right"/>
        <w:outlineLvl w:val="0"/>
        <w:rPr>
          <w:highlight w:val="white"/>
        </w:rPr>
      </w:pPr>
      <w:r>
        <w:rPr>
          <w:highlight w:val="white"/>
        </w:rPr>
        <w:lastRenderedPageBreak/>
        <w:t>Приложение</w:t>
      </w:r>
    </w:p>
    <w:p w:rsidR="00191A9A" w:rsidRDefault="00CC2611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91A9A" w:rsidRDefault="00CC2611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:rsidR="00191A9A" w:rsidRDefault="00CC2611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:rsidR="00191A9A" w:rsidRDefault="00CC2611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:rsidR="00191A9A" w:rsidRDefault="00CC2611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:rsidR="00191A9A" w:rsidRDefault="00191A9A">
      <w:pPr>
        <w:ind w:firstLine="540"/>
        <w:jc w:val="both"/>
        <w:rPr>
          <w:highlight w:val="white"/>
        </w:rPr>
      </w:pP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191A9A" w:rsidRDefault="00CC2611">
      <w:pPr>
        <w:jc w:val="center"/>
        <w:rPr>
          <w:highlight w:val="white"/>
        </w:rPr>
      </w:pPr>
      <w:proofErr w:type="gramStart"/>
      <w:r>
        <w:rPr>
          <w:highlight w:val="white"/>
        </w:rPr>
        <w:t>необходимых</w:t>
      </w:r>
      <w:proofErr w:type="gramEnd"/>
      <w:r>
        <w:rPr>
          <w:highlight w:val="white"/>
        </w:rPr>
        <w:t xml:space="preserve"> для предоставления муниципальной услуги,</w:t>
      </w: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запроса</w:t>
      </w: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запроса о предоставлении муниципальной услуги</w:t>
      </w: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191A9A" w:rsidRDefault="00191A9A">
      <w:pPr>
        <w:ind w:firstLine="540"/>
        <w:jc w:val="both"/>
        <w:rPr>
          <w:highlight w:val="white"/>
        </w:rPr>
      </w:pPr>
    </w:p>
    <w:p w:rsidR="00191A9A" w:rsidRDefault="00CC2611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191A9A" w:rsidRDefault="00191A9A">
      <w:pPr>
        <w:ind w:firstLine="540"/>
        <w:jc w:val="both"/>
        <w:rPr>
          <w:highlight w:val="white"/>
        </w:rPr>
      </w:pP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191A9A" w:rsidRDefault="00191A9A">
      <w:pPr>
        <w:ind w:firstLine="540"/>
        <w:jc w:val="both"/>
        <w:rPr>
          <w:highlight w:val="white"/>
        </w:rPr>
      </w:pP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Администрации, МФЦ;</w:t>
      </w: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:rsidR="00191A9A" w:rsidRDefault="00CC2611">
      <w:pPr>
        <w:ind w:firstLine="540"/>
        <w:jc w:val="both"/>
        <w:rPr>
          <w:highlight w:val="white"/>
        </w:rPr>
      </w:pPr>
      <w:proofErr w:type="spellStart"/>
      <w:r>
        <w:rPr>
          <w:highlight w:val="white"/>
        </w:rPr>
        <w:t>д</w:t>
      </w:r>
      <w:proofErr w:type="spellEnd"/>
      <w:r>
        <w:rPr>
          <w:highlight w:val="white"/>
        </w:rPr>
        <w:t xml:space="preserve">) </w:t>
      </w:r>
      <w:proofErr w:type="gramStart"/>
      <w:r>
        <w:rPr>
          <w:highlight w:val="white"/>
        </w:rPr>
        <w:t>О(</w:t>
      </w:r>
      <w:proofErr w:type="gramEnd"/>
      <w:r>
        <w:rPr>
          <w:highlight w:val="white"/>
        </w:rPr>
        <w:t>э) – представляется оригинал документа в электронной форме;</w:t>
      </w: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 xml:space="preserve">е) </w:t>
      </w:r>
      <w:proofErr w:type="gramStart"/>
      <w:r>
        <w:rPr>
          <w:highlight w:val="white"/>
        </w:rPr>
        <w:t>К</w:t>
      </w:r>
      <w:proofErr w:type="gramEnd"/>
      <w:r>
        <w:rPr>
          <w:highlight w:val="white"/>
        </w:rPr>
        <w:t xml:space="preserve"> – представляется копия документа;</w:t>
      </w: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 xml:space="preserve">ё) </w:t>
      </w:r>
      <w:proofErr w:type="gramStart"/>
      <w:r>
        <w:rPr>
          <w:highlight w:val="white"/>
        </w:rPr>
        <w:t>К(</w:t>
      </w:r>
      <w:proofErr w:type="gramEnd"/>
      <w:r>
        <w:rPr>
          <w:highlight w:val="white"/>
        </w:rPr>
        <w:t>э) – представляется копия документа в электронной форме;</w:t>
      </w:r>
    </w:p>
    <w:p w:rsidR="00191A9A" w:rsidRDefault="00CC2611">
      <w:pPr>
        <w:ind w:firstLine="540"/>
        <w:jc w:val="both"/>
        <w:rPr>
          <w:highlight w:val="white"/>
        </w:rPr>
      </w:pPr>
      <w:r>
        <w:rPr>
          <w:highlight w:val="white"/>
        </w:rPr>
        <w:t>ж) Д(1) – документы представляются в одном экземпляре.</w:t>
      </w: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jc w:val="center"/>
        <w:outlineLvl w:val="0"/>
        <w:rPr>
          <w:rFonts w:eastAsiaTheme="minorHAnsi"/>
          <w:b/>
          <w:bCs/>
          <w:highlight w:val="white"/>
        </w:rPr>
      </w:pPr>
    </w:p>
    <w:p w:rsidR="00191A9A" w:rsidRDefault="00CC2611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191A9A" w:rsidRDefault="00CC2611">
      <w:pPr>
        <w:jc w:val="center"/>
        <w:rPr>
          <w:rFonts w:eastAsiaTheme="minorHAnsi"/>
          <w:b/>
          <w:bCs/>
          <w:highlight w:val="white"/>
        </w:rPr>
      </w:pPr>
      <w:proofErr w:type="gramStart"/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  <w:proofErr w:type="gramEnd"/>
    </w:p>
    <w:p w:rsidR="00191A9A" w:rsidRDefault="00CC2611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191A9A" w:rsidRDefault="00CC2611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 xml:space="preserve">муниципальной услуги и перечне </w:t>
      </w:r>
      <w:proofErr w:type="gramStart"/>
      <w:r>
        <w:rPr>
          <w:rFonts w:eastAsiaTheme="minorHAnsi"/>
          <w:b/>
          <w:bCs/>
          <w:highlight w:val="white"/>
          <w:lang w:eastAsia="en-US"/>
        </w:rPr>
        <w:t>отдельных</w:t>
      </w:r>
      <w:proofErr w:type="gramEnd"/>
    </w:p>
    <w:p w:rsidR="00191A9A" w:rsidRDefault="00CC2611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191A9A" w:rsidRDefault="00191A9A">
      <w:pPr>
        <w:rPr>
          <w:rFonts w:eastAsiaTheme="minorHAnsi"/>
          <w:highlight w:val="white"/>
        </w:rPr>
      </w:pPr>
    </w:p>
    <w:p w:rsidR="00191A9A" w:rsidRDefault="00CC2611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191A9A" w:rsidRDefault="00191A9A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03"/>
        <w:gridCol w:w="3943"/>
        <w:gridCol w:w="3943"/>
      </w:tblGrid>
      <w:tr w:rsidR="00191A9A">
        <w:trPr>
          <w:trHeight w:val="654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191A9A">
        <w:trPr>
          <w:trHeight w:val="1064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A9A" w:rsidRDefault="00191A9A">
            <w:pPr>
              <w:jc w:val="center"/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Перевод нежилого помещения в жилое помещение.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Перевод жилого помещения в нежилое помещение</w:t>
            </w:r>
          </w:p>
        </w:tc>
      </w:tr>
      <w:tr w:rsidR="00191A9A"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</w:tr>
      <w:tr w:rsidR="00191A9A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191A9A" w:rsidRDefault="00191A9A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191A9A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1В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2В</w:t>
            </w:r>
          </w:p>
        </w:tc>
      </w:tr>
      <w:tr w:rsidR="00191A9A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1Г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2Г</w:t>
            </w:r>
          </w:p>
        </w:tc>
      </w:tr>
    </w:tbl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191A9A">
      <w:pPr>
        <w:ind w:firstLine="709"/>
        <w:jc w:val="both"/>
        <w:rPr>
          <w:sz w:val="28"/>
          <w:szCs w:val="28"/>
          <w:highlight w:val="white"/>
        </w:rPr>
      </w:pPr>
    </w:p>
    <w:p w:rsidR="00191A9A" w:rsidRDefault="00CC2611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191A9A" w:rsidRDefault="00CC2611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191A9A" w:rsidRDefault="00191A9A">
      <w:pPr>
        <w:ind w:firstLine="540"/>
        <w:jc w:val="both"/>
        <w:rPr>
          <w:highlight w:val="white"/>
        </w:rPr>
      </w:pPr>
    </w:p>
    <w:p w:rsidR="00191A9A" w:rsidRDefault="00CC2611">
      <w:pPr>
        <w:jc w:val="right"/>
        <w:rPr>
          <w:highlight w:val="white"/>
        </w:rPr>
      </w:pPr>
      <w:bookmarkStart w:id="8" w:name="Par87"/>
      <w:bookmarkEnd w:id="8"/>
      <w:r>
        <w:rPr>
          <w:highlight w:val="white"/>
        </w:rPr>
        <w:t>Таблица № 2</w:t>
      </w:r>
    </w:p>
    <w:p w:rsidR="00191A9A" w:rsidRDefault="00191A9A">
      <w:pPr>
        <w:jc w:val="right"/>
        <w:rPr>
          <w:highlight w:val="white"/>
        </w:rPr>
      </w:pPr>
    </w:p>
    <w:p w:rsidR="00191A9A" w:rsidRDefault="00191A9A">
      <w:pPr>
        <w:jc w:val="right"/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"/>
        <w:gridCol w:w="4263"/>
        <w:gridCol w:w="1881"/>
        <w:gridCol w:w="2301"/>
        <w:gridCol w:w="1355"/>
      </w:tblGrid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191A9A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ind w:firstLine="283"/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Запрос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191A9A">
        <w:trPr>
          <w:trHeight w:val="774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переводимое из жилого помещения в нежилое помещение и нежилого помещения в жилое помещение, если право на него не зарегистрировано в Едином государственном реестре недвижимости (подлинники или засвидетельствованные в нотариальном порядке копии).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 (проект оформляется по ГОСТ </w:t>
            </w:r>
            <w:proofErr w:type="gramStart"/>
            <w:r>
              <w:rPr>
                <w:sz w:val="22"/>
                <w:highlight w:val="white"/>
              </w:rPr>
              <w:t>Р</w:t>
            </w:r>
            <w:proofErr w:type="gramEnd"/>
            <w:r>
              <w:rPr>
                <w:sz w:val="22"/>
                <w:highlight w:val="white"/>
              </w:rPr>
              <w:t xml:space="preserve"> 21.001-2021, проект должен быть подписан специализированной  проектной организацией или индивидуальным предпринимателем (проектировщиком), имеющим членство в </w:t>
            </w:r>
            <w:proofErr w:type="spellStart"/>
            <w:r>
              <w:rPr>
                <w:sz w:val="22"/>
                <w:highlight w:val="white"/>
              </w:rPr>
              <w:t>саморегулируемой</w:t>
            </w:r>
            <w:proofErr w:type="spellEnd"/>
            <w:r>
              <w:rPr>
                <w:sz w:val="22"/>
                <w:highlight w:val="white"/>
              </w:rPr>
              <w:t xml:space="preserve"> организации, при оформлении проектной документации учитывать  Постановление </w:t>
            </w:r>
            <w:proofErr w:type="gramStart"/>
            <w:r>
              <w:rPr>
                <w:sz w:val="22"/>
                <w:highlight w:val="white"/>
              </w:rPr>
              <w:t xml:space="preserve">Правительства РФ от 16.02.2008 № 87 "О составе разделов </w:t>
            </w:r>
            <w:r>
              <w:rPr>
                <w:sz w:val="22"/>
                <w:highlight w:val="white"/>
              </w:rPr>
              <w:lastRenderedPageBreak/>
              <w:t>проектной документации и требованиях к их содержанию").</w:t>
            </w:r>
            <w:proofErr w:type="gramEnd"/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lastRenderedPageBreak/>
              <w:t>6.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Д(1), К, </w:t>
            </w:r>
            <w:proofErr w:type="gramStart"/>
            <w:r>
              <w:rPr>
                <w:sz w:val="22"/>
                <w:highlight w:val="white"/>
              </w:rPr>
              <w:t>К(</w:t>
            </w:r>
            <w:proofErr w:type="gramEnd"/>
            <w:r>
              <w:rPr>
                <w:sz w:val="22"/>
                <w:highlight w:val="white"/>
              </w:rPr>
              <w:t>э)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7.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Согласие каждого собственника всех помещений, примыкающих к переводимому помещению, на перевод жилого помещения в нежилое помещение по форме согласно Образцу 4 к административному регламенту.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191A9A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8.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proofErr w:type="gramStart"/>
            <w:r>
              <w:rPr>
                <w:sz w:val="22"/>
                <w:highlight w:val="white"/>
              </w:rPr>
              <w:t>(для перевода из жилого в нежилое) «Документ об отсутствии зарегистрированных лиц, подтверждающий, что переводимое помещение не  используется собственником данного помещения или иным гражданином в качестве места постоянного проживания (п.2 ст. 22 Жилищного кодекса Российской Федерации «Условия перевода жилого помещения в нежилое помещение и нежилого помещения в жилое помещение»);</w:t>
            </w:r>
            <w:proofErr w:type="gramEnd"/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9.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(для перевода из нежилого в жилое) «Заключение специализированной организации по результатам обследования элементов ограждающих и несущих конструкций жилого помещения о том, что переводимое помещение отвечает установленным требованиям</w:t>
            </w:r>
            <w:proofErr w:type="gramStart"/>
            <w:r>
              <w:rPr>
                <w:sz w:val="22"/>
                <w:highlight w:val="white"/>
              </w:rPr>
              <w:t>.</w:t>
            </w:r>
            <w:proofErr w:type="gramEnd"/>
            <w:r>
              <w:rPr>
                <w:sz w:val="22"/>
                <w:highlight w:val="white"/>
              </w:rPr>
              <w:t xml:space="preserve"> </w:t>
            </w:r>
            <w:r>
              <w:rPr>
                <w:sz w:val="22"/>
                <w:highlight w:val="white"/>
              </w:rPr>
              <w:br/>
              <w:t>(</w:t>
            </w:r>
            <w:proofErr w:type="gramStart"/>
            <w:r>
              <w:rPr>
                <w:sz w:val="22"/>
                <w:highlight w:val="white"/>
              </w:rPr>
              <w:t>п</w:t>
            </w:r>
            <w:proofErr w:type="gramEnd"/>
            <w:r>
              <w:rPr>
                <w:sz w:val="22"/>
                <w:highlight w:val="white"/>
              </w:rPr>
              <w:t>.4 ст.22 Жилищного кодекса Российской Федерации «Условия перевода жилого помещения в нежилое помещение и нежилого помещения в жилое помещение»)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191A9A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</w:t>
            </w:r>
            <w:r>
              <w:rPr>
                <w:sz w:val="22"/>
                <w:highlight w:val="white"/>
              </w:rPr>
              <w:t>к административному регламенту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Правоустанавливающие документы на переводимое помещение, если право на него зарегистрировано в Едином государственном реестре недвижимости.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Поэтажный план дома, в котором 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находится переводимое помещение.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lastRenderedPageBreak/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</w:t>
            </w:r>
            <w:r>
              <w:rPr>
                <w:sz w:val="22"/>
                <w:highlight w:val="white"/>
              </w:rPr>
              <w:lastRenderedPageBreak/>
              <w:t xml:space="preserve">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191A9A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lastRenderedPageBreak/>
              <w:t>Администрация в рамках межведомственного информационного взаимодействия для предоставления муниципальной услуги запрашивает следующие документы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Сведения о членстве специализированной  проектной организации или индивидуального предпринимателя (проектировщика) в </w:t>
            </w:r>
            <w:proofErr w:type="spellStart"/>
            <w:r>
              <w:rPr>
                <w:rFonts w:eastAsiaTheme="minorHAnsi"/>
                <w:sz w:val="22"/>
                <w:highlight w:val="white"/>
                <w:lang w:eastAsia="en-US"/>
              </w:rPr>
              <w:t>саморегулируемой</w:t>
            </w:r>
            <w:proofErr w:type="spellEnd"/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организации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191A9A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</w:tbl>
    <w:p w:rsidR="00191A9A" w:rsidRDefault="00191A9A">
      <w:pPr>
        <w:rPr>
          <w:b/>
          <w:sz w:val="28"/>
          <w:szCs w:val="28"/>
          <w:highlight w:val="white"/>
        </w:rPr>
      </w:pPr>
    </w:p>
    <w:p w:rsidR="00191A9A" w:rsidRDefault="00191A9A">
      <w:pPr>
        <w:rPr>
          <w:bCs/>
          <w:sz w:val="28"/>
          <w:szCs w:val="28"/>
          <w:highlight w:val="white"/>
        </w:rPr>
      </w:pPr>
    </w:p>
    <w:p w:rsidR="00191A9A" w:rsidRDefault="00191A9A">
      <w:pPr>
        <w:rPr>
          <w:bCs/>
          <w:sz w:val="28"/>
          <w:szCs w:val="28"/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E76E7A" w:rsidRDefault="00E76E7A">
      <w:pPr>
        <w:tabs>
          <w:tab w:val="left" w:pos="6025"/>
        </w:tabs>
        <w:rPr>
          <w:highlight w:val="white"/>
        </w:rPr>
      </w:pPr>
    </w:p>
    <w:p w:rsidR="00191A9A" w:rsidRDefault="00191A9A">
      <w:pPr>
        <w:tabs>
          <w:tab w:val="left" w:pos="6025"/>
        </w:tabs>
        <w:rPr>
          <w:highlight w:val="white"/>
        </w:rPr>
      </w:pPr>
    </w:p>
    <w:p w:rsidR="00191A9A" w:rsidRDefault="00191A9A">
      <w:pPr>
        <w:jc w:val="center"/>
        <w:outlineLvl w:val="1"/>
        <w:rPr>
          <w:b/>
          <w:bCs/>
          <w:highlight w:val="white"/>
        </w:rPr>
      </w:pPr>
    </w:p>
    <w:p w:rsidR="00191A9A" w:rsidRDefault="00CC2611">
      <w:pPr>
        <w:jc w:val="center"/>
        <w:outlineLvl w:val="1"/>
        <w:rPr>
          <w:b/>
          <w:bCs/>
          <w:highlight w:val="white"/>
        </w:rPr>
      </w:pP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:rsidR="00191A9A" w:rsidRDefault="00CC2611">
      <w:pPr>
        <w:jc w:val="center"/>
        <w:rPr>
          <w:highlight w:val="white"/>
        </w:rPr>
      </w:pPr>
      <w:r>
        <w:rPr>
          <w:b/>
          <w:bCs/>
          <w:highlight w:val="white"/>
        </w:rPr>
        <w:t>запроса и документов, необходимых для предоставления</w:t>
      </w:r>
    </w:p>
    <w:p w:rsidR="00191A9A" w:rsidRDefault="00CC2611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191A9A" w:rsidRDefault="00CC2611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191A9A" w:rsidRDefault="00CC2611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191A9A" w:rsidRDefault="00CC2611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191A9A" w:rsidRDefault="00191A9A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9"/>
        <w:gridCol w:w="198"/>
        <w:gridCol w:w="7444"/>
        <w:gridCol w:w="2038"/>
      </w:tblGrid>
      <w:tr w:rsidR="00191A9A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191A9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191A9A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191A9A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1Б, 1Г, 2Б, 2Г</w:t>
            </w:r>
          </w:p>
        </w:tc>
      </w:tr>
      <w:tr w:rsidR="00191A9A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191A9A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191A9A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Неверно выбрана и указана в запросе муниципальная услуга, в рамках предоставляемых муниципальных услуг профильного структурного подразделения администрации.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191A9A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</w:tc>
      </w:tr>
      <w:tr w:rsidR="00191A9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91A9A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 xml:space="preserve">Основанием для приостановления предоставления муниципальной услуги является не поступление в администрацию по истечении </w:t>
            </w:r>
            <w:r>
              <w:rPr>
                <w:highlight w:val="white"/>
              </w:rPr>
              <w:br/>
              <w:t>5 рабочих дней, следующих за днем направления соответствующего запроса администрацией, ответа на межведомственный запрос, свидетельствующее об отсутствии документа и (или) информации, необходимых для предоставления муниципальной услуги в соответствии с пунктом 2.11.1 настоящего административного регламента, если соответствующий документ не был представлен заявителем по собственной инициативе.</w:t>
            </w:r>
            <w:proofErr w:type="gramEnd"/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191A9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191A9A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rPr>
                <w:highlight w:val="white"/>
              </w:rPr>
            </w:pPr>
            <w:r>
              <w:rPr>
                <w:highlight w:val="white"/>
              </w:rPr>
              <w:t>Основаниями для принятия решения об отказе в предоставлении муниципальной услуги является: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191A9A">
            <w:pPr>
              <w:jc w:val="center"/>
              <w:rPr>
                <w:highlight w:val="white"/>
              </w:rPr>
            </w:pPr>
          </w:p>
        </w:tc>
      </w:tr>
      <w:tr w:rsidR="00191A9A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 xml:space="preserve"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</w:t>
            </w:r>
            <w:r>
              <w:rPr>
                <w:highlight w:val="white"/>
              </w:rPr>
              <w:lastRenderedPageBreak/>
              <w:t>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частью 2 статьи 23 ЖК РФ, если соответствующий документ не</w:t>
            </w:r>
            <w:proofErr w:type="gramEnd"/>
            <w:r>
              <w:rPr>
                <w:highlight w:val="white"/>
              </w:rPr>
              <w:t xml:space="preserve"> </w:t>
            </w:r>
            <w:proofErr w:type="gramStart"/>
            <w:r>
              <w:rPr>
                <w:highlight w:val="white"/>
              </w:rPr>
              <w:t>представлен</w:t>
            </w:r>
            <w:proofErr w:type="gramEnd"/>
            <w:r>
              <w:rPr>
                <w:highlight w:val="white"/>
              </w:rPr>
              <w:t xml:space="preserve"> заявителем по собственной инициативе. </w:t>
            </w:r>
            <w:proofErr w:type="gramStart"/>
            <w:r>
              <w:rPr>
                <w:highlight w:val="white"/>
              </w:rPr>
              <w:t>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частью 2 статьи 23 ЖК РФ, и не получил от заявителя</w:t>
            </w:r>
            <w:proofErr w:type="gramEnd"/>
            <w:r>
              <w:rPr>
                <w:highlight w:val="white"/>
              </w:rPr>
              <w:t xml:space="preserve"> такие документ и (или) информацию в течение пятнадцати рабочих дней со дня направления уведомления.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191A9A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1.2.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Несоблюдение предусмотренных статьей 22 Жилищного кодекса условий перевода помещения, а именно:</w:t>
            </w:r>
          </w:p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а)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 (при переводе жилого помещения в нежилое помещение);</w:t>
            </w:r>
          </w:p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б)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(при переводе жилого помещения в нежилое помещение);</w:t>
            </w:r>
          </w:p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в) если право собственности на переводимое помещение обременено правами каких-либо лиц;</w:t>
            </w:r>
          </w:p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г) если после перевода из жилого помещения в нежилое помещение не исключена возможность доступа с использованием помещений, обеспечивающих доступ к жилым помещениям;</w:t>
            </w:r>
          </w:p>
          <w:p w:rsidR="00191A9A" w:rsidRDefault="00CC2611">
            <w:pPr>
              <w:jc w:val="both"/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д</w:t>
            </w:r>
            <w:proofErr w:type="spellEnd"/>
            <w:r>
              <w:rPr>
                <w:highlight w:val="white"/>
              </w:rPr>
              <w:t>) если при переводе квартиры в многоквартирном доме в нежилое помещение не соблюдены следующие требования:</w:t>
            </w:r>
          </w:p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- квартира расположена на первом этаже указанного дома;</w:t>
            </w:r>
          </w:p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- квартира расположена выше первого этажа указанного дома, но помещения, расположенные непосредственно под квартирой, переводимой в нежилое помещение, не являются жилыми;</w:t>
            </w:r>
          </w:p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е) также не допускается: перевод жилого помещения в наемном доме социального использования в нежилое помещение;  перевод жилого помещения в нежилое помещение в целях осуществления религиозной деятельности; перевод нежилого помещения в жилое </w:t>
            </w:r>
            <w:proofErr w:type="gramStart"/>
            <w:r>
              <w:rPr>
                <w:highlight w:val="white"/>
              </w:rPr>
              <w:t>помещение</w:t>
            </w:r>
            <w:proofErr w:type="gramEnd"/>
            <w:r>
              <w:rPr>
                <w:highlight w:val="white"/>
              </w:rPr>
              <w:t xml:space="preserve"> если такое помещение не отвечает требованиям, установленным Постановлением Правительства РФ от 28 января 2006 г. 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или отсутствует возможность обеспечить соответствие такого помещения установленным требованиям;</w:t>
            </w:r>
          </w:p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ж) 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A9A" w:rsidRDefault="00CC2611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191A9A" w:rsidRDefault="00CC2611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</w:tbl>
    <w:p w:rsidR="00191A9A" w:rsidRDefault="00191A9A">
      <w:pPr>
        <w:jc w:val="center"/>
        <w:rPr>
          <w:sz w:val="28"/>
          <w:szCs w:val="28"/>
          <w:highlight w:val="white"/>
        </w:rPr>
      </w:pPr>
    </w:p>
    <w:p w:rsidR="00191A9A" w:rsidRDefault="00CC2611">
      <w:pPr>
        <w:jc w:val="center"/>
        <w:rPr>
          <w:b/>
          <w:bCs/>
          <w:highlight w:val="white"/>
        </w:rPr>
      </w:pPr>
      <w:bookmarkStart w:id="9" w:name="_GoBack"/>
      <w:bookmarkEnd w:id="9"/>
      <w:r>
        <w:rPr>
          <w:b/>
          <w:bCs/>
          <w:highlight w:val="white"/>
        </w:rPr>
        <w:lastRenderedPageBreak/>
        <w:t>V. Формы запроса и документов, необходимых</w:t>
      </w:r>
    </w:p>
    <w:p w:rsidR="00191A9A" w:rsidRDefault="00CC2611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191A9A" w:rsidRDefault="00191A9A">
      <w:pPr>
        <w:jc w:val="center"/>
        <w:rPr>
          <w:highlight w:val="white"/>
        </w:rPr>
      </w:pPr>
    </w:p>
    <w:p w:rsidR="00191A9A" w:rsidRDefault="00CC2611">
      <w:pPr>
        <w:widowControl w:val="0"/>
        <w:jc w:val="right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 № 1</w:t>
      </w:r>
    </w:p>
    <w:p w:rsidR="00191A9A" w:rsidRDefault="00CC2611">
      <w:pPr>
        <w:pStyle w:val="ConsPlusNormal"/>
        <w:jc w:val="right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к административному регламенту </w:t>
      </w:r>
    </w:p>
    <w:p w:rsidR="00191A9A" w:rsidRDefault="00CC2611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предоставления муниципальной услуги</w:t>
      </w:r>
    </w:p>
    <w:p w:rsidR="00191A9A" w:rsidRDefault="00191A9A">
      <w:pPr>
        <w:ind w:right="15"/>
        <w:jc w:val="right"/>
        <w:rPr>
          <w:highlight w:val="white"/>
        </w:rPr>
      </w:pPr>
    </w:p>
    <w:p w:rsidR="00191A9A" w:rsidRDefault="00CC2611">
      <w:pPr>
        <w:ind w:right="15"/>
        <w:jc w:val="right"/>
        <w:rPr>
          <w:highlight w:val="white"/>
        </w:rPr>
      </w:pPr>
      <w:r>
        <w:rPr>
          <w:highlight w:val="white"/>
        </w:rPr>
        <w:t xml:space="preserve">форма </w:t>
      </w:r>
    </w:p>
    <w:p w:rsidR="00191A9A" w:rsidRDefault="00CC2611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:rsidR="00191A9A" w:rsidRDefault="00CC2611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191A9A" w:rsidRDefault="00CC2611">
      <w:pPr>
        <w:spacing w:after="1" w:line="237" w:lineRule="auto"/>
        <w:ind w:left="5936" w:firstLine="18"/>
        <w:rPr>
          <w:sz w:val="20"/>
          <w:highlight w:val="white"/>
        </w:rPr>
      </w:pPr>
      <w:r>
        <w:rPr>
          <w:sz w:val="20"/>
          <w:highlight w:val="white"/>
        </w:rPr>
        <w:t xml:space="preserve">(наименование уполномоченного органа исполнительной  власти субъекта Российской Федерации или органа местного самоуправления) </w:t>
      </w:r>
    </w:p>
    <w:p w:rsidR="00191A9A" w:rsidRDefault="00191A9A">
      <w:pPr>
        <w:spacing w:after="1" w:line="237" w:lineRule="auto"/>
        <w:ind w:left="5936" w:firstLine="18"/>
        <w:rPr>
          <w:sz w:val="20"/>
          <w:highlight w:val="white"/>
        </w:rPr>
      </w:pPr>
    </w:p>
    <w:p w:rsidR="00191A9A" w:rsidRDefault="00CC2611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:rsidR="00191A9A" w:rsidRDefault="00CC2611">
      <w:pPr>
        <w:spacing w:after="1" w:line="237" w:lineRule="auto"/>
        <w:ind w:left="5954" w:firstLine="18"/>
        <w:rPr>
          <w:sz w:val="20"/>
          <w:highlight w:val="white"/>
        </w:rPr>
      </w:pPr>
      <w:r>
        <w:rPr>
          <w:highlight w:val="white"/>
        </w:rPr>
        <w:t>__________________________________</w:t>
      </w:r>
    </w:p>
    <w:p w:rsidR="00191A9A" w:rsidRDefault="00CC2611">
      <w:pPr>
        <w:ind w:left="5954" w:right="56" w:hanging="10"/>
        <w:rPr>
          <w:highlight w:val="white"/>
        </w:rPr>
      </w:pPr>
      <w:r>
        <w:rPr>
          <w:sz w:val="20"/>
          <w:szCs w:val="20"/>
          <w:highlight w:val="white"/>
        </w:rPr>
        <w:t>(Для юридических лиц - полное наименование, ИНН, ОГРН юридического лица, контактный телефон, электронная почта, почтовый адрес)/</w:t>
      </w:r>
    </w:p>
    <w:p w:rsidR="00191A9A" w:rsidRDefault="00CC2611">
      <w:pPr>
        <w:spacing w:after="1" w:line="237" w:lineRule="auto"/>
        <w:ind w:left="5954"/>
        <w:rPr>
          <w:sz w:val="20"/>
          <w:szCs w:val="20"/>
          <w:highlight w:val="white"/>
        </w:rPr>
      </w:pPr>
      <w:proofErr w:type="gramStart"/>
      <w:r>
        <w:rPr>
          <w:sz w:val="20"/>
          <w:szCs w:val="20"/>
          <w:highlight w:val="white"/>
        </w:rPr>
        <w:t xml:space="preserve">(Для физических лиц - фамилия, имя, отчество (последнее - при наличии),  данные документа, удостоверяющего личность,  </w:t>
      </w:r>
      <w:proofErr w:type="gramEnd"/>
    </w:p>
    <w:p w:rsidR="00191A9A" w:rsidRDefault="00CC2611">
      <w:pPr>
        <w:ind w:left="5954" w:right="56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контактный телефон, адрес электронной почты уполномоченного лица)</w:t>
      </w:r>
    </w:p>
    <w:p w:rsidR="00191A9A" w:rsidRDefault="00191A9A">
      <w:pPr>
        <w:ind w:left="5954" w:right="56"/>
        <w:rPr>
          <w:highlight w:val="white"/>
        </w:rPr>
      </w:pPr>
    </w:p>
    <w:p w:rsidR="00191A9A" w:rsidRDefault="00CC2611">
      <w:pPr>
        <w:ind w:left="5954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:rsidR="00191A9A" w:rsidRDefault="00CC2611">
      <w:pPr>
        <w:ind w:left="5954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заявителя, документа, подтверждающего полномочия представителя заявителя) </w:t>
      </w:r>
    </w:p>
    <w:p w:rsidR="00191A9A" w:rsidRDefault="00191A9A">
      <w:pPr>
        <w:jc w:val="center"/>
        <w:rPr>
          <w:highlight w:val="white"/>
        </w:rPr>
      </w:pPr>
    </w:p>
    <w:p w:rsidR="00191A9A" w:rsidRDefault="00191A9A">
      <w:pPr>
        <w:jc w:val="center"/>
        <w:rPr>
          <w:highlight w:val="white"/>
        </w:rPr>
      </w:pPr>
    </w:p>
    <w:p w:rsidR="00191A9A" w:rsidRDefault="00CC2611">
      <w:pPr>
        <w:jc w:val="center"/>
        <w:rPr>
          <w:highlight w:val="white"/>
        </w:rPr>
      </w:pPr>
      <w:r>
        <w:rPr>
          <w:highlight w:val="white"/>
        </w:rPr>
        <w:t>ЗАПРОС</w:t>
      </w:r>
    </w:p>
    <w:p w:rsidR="00191A9A" w:rsidRDefault="00CC2611">
      <w:pPr>
        <w:jc w:val="center"/>
        <w:rPr>
          <w:highlight w:val="white"/>
        </w:rPr>
      </w:pPr>
      <w:r>
        <w:rPr>
          <w:b/>
          <w:highlight w:val="white"/>
        </w:rPr>
        <w:t>о переводе жилого помещения в нежилое помещение и нежилого помещения в жилое помещение</w:t>
      </w:r>
    </w:p>
    <w:p w:rsidR="00191A9A" w:rsidRDefault="00191A9A">
      <w:pPr>
        <w:ind w:right="15"/>
        <w:rPr>
          <w:highlight w:val="white"/>
        </w:rPr>
      </w:pPr>
    </w:p>
    <w:p w:rsidR="00191A9A" w:rsidRDefault="00CC2611">
      <w:pPr>
        <w:spacing w:after="14" w:line="248" w:lineRule="auto"/>
        <w:ind w:left="116" w:hanging="8"/>
        <w:jc w:val="both"/>
        <w:rPr>
          <w:highlight w:val="white"/>
        </w:rPr>
      </w:pPr>
      <w:r>
        <w:rPr>
          <w:highlight w:val="white"/>
        </w:rPr>
        <w:t xml:space="preserve">        </w:t>
      </w:r>
      <w:r>
        <w:rPr>
          <w:b/>
          <w:highlight w:val="white"/>
        </w:rPr>
        <w:t>Прошу предоставить муниципальную услугу</w:t>
      </w:r>
      <w:r>
        <w:rPr>
          <w:highlight w:val="white"/>
        </w:rPr>
        <w:t>_____________________________________</w:t>
      </w:r>
    </w:p>
    <w:p w:rsidR="00191A9A" w:rsidRDefault="00CC2611">
      <w:pPr>
        <w:spacing w:after="14" w:line="248" w:lineRule="auto"/>
        <w:ind w:left="116" w:hanging="8"/>
        <w:rPr>
          <w:highlight w:val="white"/>
        </w:rPr>
      </w:pPr>
      <w:r>
        <w:rPr>
          <w:b/>
          <w:highlight w:val="white"/>
        </w:rPr>
        <w:t xml:space="preserve">в отношении </w:t>
      </w:r>
      <w:proofErr w:type="gramStart"/>
      <w:r>
        <w:rPr>
          <w:b/>
          <w:highlight w:val="white"/>
        </w:rPr>
        <w:t>находящегося</w:t>
      </w:r>
      <w:proofErr w:type="gramEnd"/>
      <w:r>
        <w:rPr>
          <w:b/>
          <w:highlight w:val="white"/>
        </w:rPr>
        <w:t xml:space="preserve"> в собственности</w:t>
      </w:r>
      <w:r>
        <w:rPr>
          <w:highlight w:val="white"/>
        </w:rPr>
        <w:t xml:space="preserve"> __________________________________________</w:t>
      </w:r>
    </w:p>
    <w:p w:rsidR="00191A9A" w:rsidRDefault="00CC2611">
      <w:pPr>
        <w:spacing w:after="14" w:line="248" w:lineRule="auto"/>
        <w:ind w:left="116" w:hanging="8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191A9A" w:rsidRDefault="00CC2611">
      <w:pPr>
        <w:spacing w:after="14" w:line="248" w:lineRule="auto"/>
        <w:ind w:left="116" w:hanging="8"/>
        <w:jc w:val="center"/>
        <w:rPr>
          <w:sz w:val="20"/>
          <w:highlight w:val="white"/>
        </w:rPr>
      </w:pPr>
      <w:proofErr w:type="gramStart"/>
      <w:r>
        <w:rPr>
          <w:sz w:val="20"/>
          <w:highlight w:val="white"/>
        </w:rPr>
        <w:t>(для физических лиц/индивидуальных предпринимателей:</w:t>
      </w:r>
      <w:proofErr w:type="gramEnd"/>
      <w:r>
        <w:rPr>
          <w:sz w:val="20"/>
          <w:highlight w:val="white"/>
        </w:rPr>
        <w:t xml:space="preserve"> </w:t>
      </w:r>
      <w:proofErr w:type="gramStart"/>
      <w:r>
        <w:rPr>
          <w:sz w:val="20"/>
          <w:highlight w:val="white"/>
        </w:rPr>
        <w:t xml:space="preserve">ФИО, документ, удостоверяющий личность: </w:t>
      </w:r>
      <w:r>
        <w:rPr>
          <w:sz w:val="20"/>
          <w:highlight w:val="white"/>
          <w:u w:val="single"/>
        </w:rPr>
        <w:t xml:space="preserve">паспорт, </w:t>
      </w:r>
      <w:r>
        <w:rPr>
          <w:sz w:val="20"/>
          <w:highlight w:val="white"/>
        </w:rPr>
        <w:t>ИНН, СНИЛС, ОГРНИП (для индивидуальных предпринимателей) /для юридических лиц: полное наименование юридического лица, ОГРН, ИНН)</w:t>
      </w:r>
      <w:proofErr w:type="gramEnd"/>
    </w:p>
    <w:p w:rsidR="00191A9A" w:rsidRDefault="00CC2611">
      <w:pPr>
        <w:spacing w:after="14" w:line="248" w:lineRule="auto"/>
        <w:ind w:left="116" w:hanging="8"/>
        <w:rPr>
          <w:b/>
          <w:highlight w:val="white"/>
        </w:rPr>
      </w:pPr>
      <w:r>
        <w:rPr>
          <w:b/>
          <w:highlight w:val="white"/>
        </w:rPr>
        <w:t>помещения:</w:t>
      </w:r>
    </w:p>
    <w:p w:rsidR="00191A9A" w:rsidRDefault="00CC2611">
      <w:pPr>
        <w:pStyle w:val="afd"/>
        <w:numPr>
          <w:ilvl w:val="0"/>
          <w:numId w:val="37"/>
        </w:numPr>
        <w:spacing w:after="14" w:line="248" w:lineRule="auto"/>
        <w:rPr>
          <w:b/>
          <w:highlight w:val="white"/>
        </w:rPr>
      </w:pPr>
      <w:r>
        <w:rPr>
          <w:b/>
          <w:highlight w:val="white"/>
        </w:rPr>
        <w:t>жилое</w:t>
      </w:r>
    </w:p>
    <w:p w:rsidR="00191A9A" w:rsidRDefault="00CC2611">
      <w:pPr>
        <w:pStyle w:val="afd"/>
        <w:numPr>
          <w:ilvl w:val="0"/>
          <w:numId w:val="37"/>
        </w:numPr>
        <w:spacing w:after="14" w:line="248" w:lineRule="auto"/>
        <w:rPr>
          <w:b/>
          <w:highlight w:val="white"/>
        </w:rPr>
      </w:pPr>
      <w:r>
        <w:rPr>
          <w:b/>
          <w:highlight w:val="white"/>
        </w:rPr>
        <w:t>нежилое</w:t>
      </w:r>
    </w:p>
    <w:p w:rsidR="00191A9A" w:rsidRDefault="00CC2611">
      <w:pPr>
        <w:spacing w:after="14" w:line="248" w:lineRule="auto"/>
        <w:ind w:left="116" w:hanging="8"/>
        <w:rPr>
          <w:highlight w:val="white"/>
        </w:rPr>
      </w:pPr>
      <w:proofErr w:type="gramStart"/>
      <w:r>
        <w:rPr>
          <w:b/>
          <w:highlight w:val="white"/>
        </w:rPr>
        <w:t>расположенного по адресу</w:t>
      </w:r>
      <w:r>
        <w:rPr>
          <w:highlight w:val="white"/>
        </w:rPr>
        <w:t xml:space="preserve">:___________________________________________________________ </w:t>
      </w:r>
      <w:r>
        <w:rPr>
          <w:sz w:val="20"/>
          <w:highlight w:val="white"/>
        </w:rPr>
        <w:t>(город, улица, проспект, проезд, переулок, шоссе, № дома, № корпуса, № помещения)</w:t>
      </w:r>
      <w:proofErr w:type="gramEnd"/>
    </w:p>
    <w:p w:rsidR="00191A9A" w:rsidRDefault="00CC2611">
      <w:pPr>
        <w:spacing w:after="14" w:line="248" w:lineRule="auto"/>
        <w:ind w:left="116" w:hanging="8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191A9A" w:rsidRDefault="00CC2611">
      <w:pPr>
        <w:spacing w:after="14" w:line="248" w:lineRule="auto"/>
        <w:ind w:left="116" w:hanging="8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191A9A" w:rsidRDefault="00CC2611">
      <w:pPr>
        <w:spacing w:after="28" w:line="237" w:lineRule="auto"/>
        <w:ind w:left="108" w:right="503" w:firstLine="353"/>
        <w:jc w:val="center"/>
        <w:rPr>
          <w:sz w:val="20"/>
          <w:highlight w:val="white"/>
        </w:rPr>
      </w:pPr>
      <w:r>
        <w:rPr>
          <w:sz w:val="20"/>
          <w:highlight w:val="white"/>
        </w:rPr>
        <w:t>(текущее назначение помещения  (общая площадь, жилая помещения) (жилое/нежилое) площадь)</w:t>
      </w:r>
    </w:p>
    <w:p w:rsidR="00191A9A" w:rsidRDefault="00CC2611">
      <w:pPr>
        <w:spacing w:after="28" w:line="237" w:lineRule="auto"/>
        <w:ind w:right="503"/>
        <w:jc w:val="both"/>
        <w:rPr>
          <w:b/>
          <w:highlight w:val="white"/>
        </w:rPr>
      </w:pPr>
      <w:r>
        <w:rPr>
          <w:b/>
          <w:highlight w:val="white"/>
        </w:rPr>
        <w:t>из (жилого/нежилого) помещения в (</w:t>
      </w:r>
      <w:proofErr w:type="gramStart"/>
      <w:r>
        <w:rPr>
          <w:b/>
          <w:highlight w:val="white"/>
        </w:rPr>
        <w:t>нежилое</w:t>
      </w:r>
      <w:proofErr w:type="gramEnd"/>
      <w:r>
        <w:rPr>
          <w:b/>
          <w:highlight w:val="white"/>
        </w:rPr>
        <w:t xml:space="preserve">/жилое) </w:t>
      </w:r>
    </w:p>
    <w:p w:rsidR="00191A9A" w:rsidRDefault="00CC2611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(нужное подчеркнуть) </w:t>
      </w:r>
    </w:p>
    <w:p w:rsidR="00191A9A" w:rsidRDefault="00CC2611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  <w:r>
        <w:rPr>
          <w:b/>
          <w:szCs w:val="20"/>
          <w:highlight w:val="white"/>
        </w:rPr>
        <w:t>Планируемая цель использования переводимого помещения</w:t>
      </w:r>
      <w:r>
        <w:rPr>
          <w:szCs w:val="20"/>
          <w:highlight w:val="white"/>
        </w:rPr>
        <w:t xml:space="preserve">: </w:t>
      </w:r>
      <w:r>
        <w:rPr>
          <w:sz w:val="20"/>
          <w:szCs w:val="20"/>
          <w:highlight w:val="white"/>
        </w:rPr>
        <w:t>__________________________________________________________________________________________________.</w:t>
      </w:r>
    </w:p>
    <w:p w:rsidR="00191A9A" w:rsidRDefault="00CC2611">
      <w:pPr>
        <w:tabs>
          <w:tab w:val="center" w:pos="6543"/>
        </w:tabs>
        <w:spacing w:after="14" w:line="248" w:lineRule="auto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lastRenderedPageBreak/>
        <w:t>(указать вид деятельности, которая будет осуществляться в помещении после перевода)</w:t>
      </w:r>
    </w:p>
    <w:p w:rsidR="00191A9A" w:rsidRDefault="00191A9A">
      <w:pPr>
        <w:widowControl w:val="0"/>
        <w:shd w:val="clear" w:color="auto" w:fill="FFFFFF" w:themeFill="background1"/>
        <w:rPr>
          <w:highlight w:val="white"/>
        </w:rPr>
      </w:pPr>
    </w:p>
    <w:p w:rsidR="00191A9A" w:rsidRDefault="00CC2611">
      <w:pPr>
        <w:widowControl w:val="0"/>
        <w:shd w:val="clear" w:color="auto" w:fill="FFFFFF" w:themeFill="background1"/>
        <w:rPr>
          <w:rFonts w:eastAsiaTheme="minorEastAsia"/>
          <w:sz w:val="20"/>
          <w:szCs w:val="20"/>
          <w:highlight w:val="white"/>
        </w:rPr>
      </w:pPr>
      <w:r>
        <w:rPr>
          <w:highlight w:val="white"/>
        </w:rPr>
        <w:t> </w:t>
      </w:r>
      <w:r>
        <w:rPr>
          <w:rFonts w:eastAsiaTheme="minorEastAsia"/>
          <w:sz w:val="20"/>
          <w:szCs w:val="20"/>
          <w:highlight w:val="white"/>
        </w:rPr>
        <w:t>Результат рассмотрения заявления прошу:</w:t>
      </w:r>
    </w:p>
    <w:p w:rsidR="00191A9A" w:rsidRDefault="00191A9A">
      <w:pPr>
        <w:widowControl w:val="0"/>
        <w:shd w:val="clear" w:color="auto" w:fill="FFFFFF" w:themeFill="background1"/>
        <w:rPr>
          <w:sz w:val="20"/>
          <w:szCs w:val="20"/>
          <w:highlight w:val="white"/>
        </w:rPr>
      </w:pPr>
    </w:p>
    <w:tbl>
      <w:tblPr>
        <w:tblStyle w:val="aff0"/>
        <w:tblW w:w="9781" w:type="dxa"/>
        <w:tblLook w:val="04A0"/>
      </w:tblPr>
      <w:tblGrid>
        <w:gridCol w:w="534"/>
        <w:gridCol w:w="9247"/>
      </w:tblGrid>
      <w:tr w:rsidR="00191A9A">
        <w:tc>
          <w:tcPr>
            <w:tcW w:w="534" w:type="dxa"/>
          </w:tcPr>
          <w:p w:rsidR="00191A9A" w:rsidRDefault="00191A9A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91A9A" w:rsidRDefault="00CC2611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выдать на руки в ОМСУ</w:t>
            </w:r>
          </w:p>
        </w:tc>
      </w:tr>
      <w:tr w:rsidR="00191A9A">
        <w:trPr>
          <w:trHeight w:val="458"/>
        </w:trPr>
        <w:tc>
          <w:tcPr>
            <w:tcW w:w="534" w:type="dxa"/>
          </w:tcPr>
          <w:p w:rsidR="00191A9A" w:rsidRDefault="00191A9A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91A9A" w:rsidRDefault="00191A9A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  <w:p w:rsidR="00191A9A" w:rsidRDefault="00CC2611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выдать на руки в МФЦ,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расположенном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по адресу:__________________________________________</w:t>
            </w:r>
          </w:p>
        </w:tc>
      </w:tr>
      <w:tr w:rsidR="00191A9A">
        <w:trPr>
          <w:trHeight w:val="690"/>
        </w:trPr>
        <w:tc>
          <w:tcPr>
            <w:tcW w:w="534" w:type="dxa"/>
          </w:tcPr>
          <w:p w:rsidR="00191A9A" w:rsidRDefault="00191A9A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91A9A" w:rsidRDefault="00191A9A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  <w:p w:rsidR="00191A9A" w:rsidRDefault="00CC2611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направить в электронной форме в личный кабинет на ЕПГУ</w:t>
            </w:r>
          </w:p>
          <w:p w:rsidR="00191A9A" w:rsidRDefault="00191A9A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trike/>
                <w:sz w:val="20"/>
                <w:szCs w:val="20"/>
                <w:highlight w:val="white"/>
              </w:rPr>
            </w:pPr>
          </w:p>
        </w:tc>
      </w:tr>
      <w:tr w:rsidR="00191A9A">
        <w:trPr>
          <w:trHeight w:val="690"/>
        </w:trPr>
        <w:tc>
          <w:tcPr>
            <w:tcW w:w="534" w:type="dxa"/>
          </w:tcPr>
          <w:p w:rsidR="00191A9A" w:rsidRDefault="00191A9A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91A9A" w:rsidRDefault="00CC2611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на адрес электронной почты</w:t>
            </w:r>
          </w:p>
        </w:tc>
      </w:tr>
    </w:tbl>
    <w:p w:rsidR="00191A9A" w:rsidRDefault="00191A9A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</w:p>
    <w:p w:rsidR="00191A9A" w:rsidRDefault="00191A9A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</w:p>
    <w:p w:rsidR="00191A9A" w:rsidRDefault="00191A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highlight w:val="white"/>
        </w:rPr>
      </w:pPr>
    </w:p>
    <w:p w:rsidR="00191A9A" w:rsidRDefault="00CC26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rPr>
          <w:highlight w:val="white"/>
        </w:rPr>
      </w:pPr>
      <w:r>
        <w:rPr>
          <w:highlight w:val="white"/>
        </w:rPr>
        <w:t xml:space="preserve">Приложения: </w:t>
      </w:r>
    </w:p>
    <w:p w:rsidR="00191A9A" w:rsidRDefault="00CC2611">
      <w:pPr>
        <w:jc w:val="both"/>
        <w:rPr>
          <w:bCs/>
          <w:highlight w:val="white"/>
        </w:rPr>
      </w:pPr>
      <w:r>
        <w:rPr>
          <w:bCs/>
          <w:highlight w:val="white"/>
        </w:rPr>
        <w:t>- 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Заявителя);</w:t>
      </w:r>
    </w:p>
    <w:p w:rsidR="00191A9A" w:rsidRDefault="00CC2611">
      <w:pPr>
        <w:jc w:val="both"/>
        <w:rPr>
          <w:bCs/>
          <w:highlight w:val="white"/>
        </w:rPr>
      </w:pPr>
      <w:r>
        <w:rPr>
          <w:highlight w:val="white"/>
        </w:rPr>
        <w:t xml:space="preserve">- правоустанавливающие документы на переустраиваемое и (или) </w:t>
      </w:r>
      <w:proofErr w:type="spellStart"/>
      <w:r>
        <w:rPr>
          <w:highlight w:val="white"/>
        </w:rPr>
        <w:t>перепланируемое</w:t>
      </w:r>
      <w:proofErr w:type="spellEnd"/>
      <w:r>
        <w:rPr>
          <w:highlight w:val="white"/>
        </w:rPr>
        <w:t xml:space="preserve"> помещение в многоквартирном доме, если право на него не зарегистрировано в ЕГРН;</w:t>
      </w:r>
    </w:p>
    <w:p w:rsidR="00191A9A" w:rsidRDefault="00CC2611">
      <w:pPr>
        <w:jc w:val="both"/>
        <w:rPr>
          <w:color w:val="1F497D" w:themeColor="text2"/>
          <w:highlight w:val="white"/>
        </w:rPr>
      </w:pPr>
      <w:r>
        <w:rPr>
          <w:bCs/>
          <w:highlight w:val="white"/>
        </w:rPr>
        <w:t>- 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191A9A" w:rsidRDefault="00CC2611">
      <w:pPr>
        <w:jc w:val="both"/>
        <w:rPr>
          <w:highlight w:val="white"/>
        </w:rPr>
      </w:pPr>
      <w:r>
        <w:rPr>
          <w:color w:val="1F497D" w:themeColor="text2"/>
          <w:highlight w:val="white"/>
        </w:rPr>
        <w:t xml:space="preserve">- </w:t>
      </w:r>
      <w:r>
        <w:rPr>
          <w:highlight w:val="white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 (при переводе жилого помещения);</w:t>
      </w:r>
    </w:p>
    <w:p w:rsidR="00191A9A" w:rsidRDefault="00CC2611">
      <w:pPr>
        <w:jc w:val="both"/>
        <w:rPr>
          <w:highlight w:val="white"/>
        </w:rPr>
      </w:pPr>
      <w:r>
        <w:rPr>
          <w:highlight w:val="white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 (при переводе жилого помещения).</w:t>
      </w:r>
    </w:p>
    <w:p w:rsidR="00191A9A" w:rsidRDefault="00191A9A">
      <w:pPr>
        <w:ind w:left="108"/>
        <w:rPr>
          <w:highlight w:val="white"/>
        </w:rPr>
      </w:pPr>
    </w:p>
    <w:p w:rsidR="00191A9A" w:rsidRDefault="00CC2611">
      <w:pPr>
        <w:ind w:left="108"/>
        <w:rPr>
          <w:highlight w:val="white"/>
        </w:rPr>
      </w:pPr>
      <w:r>
        <w:rPr>
          <w:highlight w:val="white"/>
        </w:rPr>
        <w:tab/>
        <w:t xml:space="preserve"> </w:t>
      </w:r>
      <w:r>
        <w:rPr>
          <w:highlight w:val="white"/>
        </w:rPr>
        <w:tab/>
        <w:t xml:space="preserve"> </w:t>
      </w:r>
      <w:r>
        <w:rPr>
          <w:highlight w:val="white"/>
        </w:rPr>
        <w:tab/>
        <w:t xml:space="preserve"> </w:t>
      </w:r>
      <w:r>
        <w:rPr>
          <w:highlight w:val="white"/>
        </w:rPr>
        <w:tab/>
        <w:t xml:space="preserve"> </w:t>
      </w:r>
    </w:p>
    <w:p w:rsidR="00191A9A" w:rsidRDefault="00CC2611">
      <w:pPr>
        <w:spacing w:after="14" w:line="248" w:lineRule="auto"/>
        <w:ind w:left="536" w:hanging="8"/>
        <w:rPr>
          <w:highlight w:val="white"/>
        </w:rPr>
      </w:pPr>
      <w:r>
        <w:rPr>
          <w:highlight w:val="white"/>
        </w:rPr>
        <w:t xml:space="preserve">Подпись </w:t>
      </w:r>
    </w:p>
    <w:p w:rsidR="00191A9A" w:rsidRDefault="00CC2611">
      <w:pPr>
        <w:rPr>
          <w:highlight w:val="white"/>
        </w:rPr>
      </w:pPr>
      <w:r>
        <w:rPr>
          <w:highlight w:val="white"/>
        </w:rPr>
        <w:t xml:space="preserve"> </w:t>
      </w:r>
      <w:r>
        <w:rPr>
          <w:highlight w:val="white"/>
        </w:rPr>
        <w:tab/>
        <w:t xml:space="preserve">Дата </w:t>
      </w:r>
      <w:r>
        <w:rPr>
          <w:highlight w:val="white"/>
        </w:rPr>
        <w:tab/>
      </w:r>
      <w:r w:rsidR="00191A9A" w:rsidRPr="00191A9A">
        <w:rPr>
          <w:highlight w:val="white"/>
        </w:rPr>
      </w:r>
      <w:r w:rsidR="00191A9A" w:rsidRPr="00191A9A">
        <w:rPr>
          <w:highlight w:val="white"/>
        </w:rPr>
        <w:pict>
          <v:group id="group 0" o:spid="_x0000_s1026" style="width:404.85pt;height:26.4pt;mso-wrap-distance-left:0;mso-wrap-distance-right:0;mso-position-horizontal-relative:char;mso-position-vertical-relative:line" coordsize="51413,3352">
            <v:shape id="shape 1" o:spid="_x0000_s1037" style="position:absolute;left:3048;width:16095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v:shape id="shape 2" o:spid="_x0000_s1036" style="position:absolute;left:19053;width:91;height:91;visibility:visible" coordsize="100000,100000" o:spt="100" adj="0,,0" path="m,l99998,r,99998l,99998,,e" fillcolor="black" stroked="f" strokeweight="0">
              <v:stroke joinstyle="round"/>
              <v:formulas/>
              <v:path o:connecttype="segments" textboxrect="0,0,0,0"/>
            </v:shape>
            <v:shape id="shape 3" o:spid="_x0000_s1035" style="position:absolute;left:19114;width:6129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v:shape id="shape 4" o:spid="_x0000_s1034" style="position:absolute;left:25152;width:91;height:91;visibility:visible" coordsize="100000,100000" o:spt="100" adj="0,,0" path="m,l99998,r,99998l,99998,,e" fillcolor="black" stroked="f" strokeweight="0">
              <v:stroke joinstyle="round"/>
              <v:formulas/>
              <v:path o:connecttype="segments" textboxrect="0,0,0,0"/>
            </v:shape>
            <v:shape id="shape 5" o:spid="_x0000_s1033" style="position:absolute;left:25213;width:26200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v:rect id="shape 6" o:spid="_x0000_s1032" style="position:absolute;left:16341;top:384;width:620;height:1696;visibility:visible" filled="f" stroked="f">
              <v:textbox inset="0,0,0,0">
                <w:txbxContent>
                  <w:p w:rsidR="00CC2611" w:rsidRDefault="00CC2611">
                    <w:r>
                      <w:t>(</w:t>
                    </w:r>
                  </w:p>
                </w:txbxContent>
              </v:textbox>
            </v:rect>
            <v:rect id="shape 7" o:spid="_x0000_s1031" style="position:absolute;left:16812;top:384;width:17817;height:1696;visibility:visible" filled="f" stroked="f">
              <v:textbox inset="0,0,0,0">
                <w:txbxContent>
                  <w:p w:rsidR="00CC2611" w:rsidRDefault="00CC2611">
                    <w:r>
                      <w:t>расшифровка подписи</w:t>
                    </w:r>
                  </w:p>
                </w:txbxContent>
              </v:textbox>
            </v:rect>
            <v:rect id="shape 8" o:spid="_x0000_s1030" style="position:absolute;left:30203;top:384;width:620;height:1696;visibility:visible" filled="f" stroked="f">
              <v:textbox inset="0,0,0,0">
                <w:txbxContent>
                  <w:p w:rsidR="00CC2611" w:rsidRDefault="00CC2611">
                    <w:r>
                      <w:t>)</w:t>
                    </w:r>
                  </w:p>
                </w:txbxContent>
              </v:textbox>
            </v:rect>
            <v:rect id="shape 9" o:spid="_x0000_s1029" style="position:absolute;left:30669;top:384;width:466;height:1696;visibility:visible" filled="f" stroked="f">
              <v:textbox inset="0,0,0,0">
                <w:txbxContent>
                  <w:p w:rsidR="00CC2611" w:rsidRDefault="00CC2611">
                    <w:r>
                      <w:t xml:space="preserve"> </w:t>
                    </w:r>
                  </w:p>
                </w:txbxContent>
              </v:textbox>
            </v:rect>
            <v:rect id="shape 10" o:spid="_x0000_s1028" style="position:absolute;left:9589;top:1999;width:466;height:1696;visibility:visible" filled="f" stroked="f">
              <v:textbox inset="0,0,0,0">
                <w:txbxContent>
                  <w:p w:rsidR="00CC2611" w:rsidRDefault="00CC2611">
                    <w:r>
                      <w:t xml:space="preserve"> </w:t>
                    </w:r>
                  </w:p>
                </w:txbxContent>
              </v:textbox>
            </v:rect>
            <v:shape id="shape 11" o:spid="_x0000_s1027" style="position:absolute;top:3291;width:19143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w10:wrap type="none"/>
            <w10:anchorlock/>
          </v:group>
        </w:pict>
      </w:r>
    </w:p>
    <w:p w:rsidR="00191A9A" w:rsidRDefault="00CC2611">
      <w:pPr>
        <w:rPr>
          <w:b/>
          <w:sz w:val="28"/>
          <w:szCs w:val="20"/>
          <w:highlight w:val="white"/>
        </w:rPr>
      </w:pPr>
      <w:r>
        <w:rPr>
          <w:highlight w:val="white"/>
        </w:rPr>
        <w:br w:type="page" w:clear="all"/>
      </w:r>
    </w:p>
    <w:p w:rsidR="00191A9A" w:rsidRDefault="00CC2611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2</w:t>
      </w:r>
    </w:p>
    <w:p w:rsidR="00191A9A" w:rsidRDefault="00CC2611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:rsidR="00191A9A" w:rsidRDefault="00CC2611">
      <w:pPr>
        <w:pStyle w:val="ConsPlusNormal"/>
        <w:ind w:firstLine="284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предоставления муниципальной услуги</w:t>
      </w:r>
    </w:p>
    <w:p w:rsidR="00191A9A" w:rsidRDefault="00191A9A">
      <w:pPr>
        <w:ind w:right="15"/>
        <w:jc w:val="right"/>
        <w:rPr>
          <w:highlight w:val="white"/>
        </w:rPr>
      </w:pPr>
    </w:p>
    <w:p w:rsidR="00191A9A" w:rsidRDefault="00191A9A">
      <w:pPr>
        <w:ind w:left="7371"/>
        <w:jc w:val="center"/>
        <w:rPr>
          <w:sz w:val="20"/>
          <w:szCs w:val="20"/>
          <w:highlight w:val="white"/>
        </w:rPr>
      </w:pPr>
    </w:p>
    <w:p w:rsidR="00191A9A" w:rsidRDefault="00CC2611">
      <w:pPr>
        <w:ind w:left="7371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УТВЕРЖДЕНА</w:t>
      </w:r>
    </w:p>
    <w:p w:rsidR="00191A9A" w:rsidRDefault="00CC2611">
      <w:pPr>
        <w:ind w:left="7371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Постановлением Правительства Российской Федерации</w:t>
      </w:r>
      <w:r>
        <w:rPr>
          <w:sz w:val="20"/>
          <w:szCs w:val="20"/>
          <w:highlight w:val="white"/>
        </w:rPr>
        <w:br/>
        <w:t>от 10.08.2005 № 502</w:t>
      </w:r>
    </w:p>
    <w:p w:rsidR="00191A9A" w:rsidRDefault="00CC2611">
      <w:pPr>
        <w:spacing w:before="480" w:after="240"/>
        <w:jc w:val="center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Уведомление</w:t>
      </w:r>
      <w:r>
        <w:rPr>
          <w:b/>
          <w:bCs/>
          <w:sz w:val="26"/>
          <w:szCs w:val="26"/>
          <w:highlight w:val="white"/>
        </w:rPr>
        <w:br/>
        <w:t>о переводе (отказе в переводе) жилого (нежилого)</w:t>
      </w:r>
      <w:r>
        <w:rPr>
          <w:b/>
          <w:bCs/>
          <w:sz w:val="26"/>
          <w:szCs w:val="26"/>
          <w:highlight w:val="white"/>
        </w:rPr>
        <w:br/>
        <w:t>помещения в нежилое (жилое) помещение</w:t>
      </w:r>
    </w:p>
    <w:p w:rsidR="00191A9A" w:rsidRDefault="00CC2611">
      <w:pPr>
        <w:ind w:left="5245"/>
        <w:rPr>
          <w:highlight w:val="white"/>
        </w:rPr>
      </w:pPr>
      <w:r>
        <w:rPr>
          <w:highlight w:val="white"/>
        </w:rPr>
        <w:t xml:space="preserve">Кому  </w:t>
      </w:r>
    </w:p>
    <w:p w:rsidR="00191A9A" w:rsidRDefault="00CC2611">
      <w:pPr>
        <w:pBdr>
          <w:top w:val="single" w:sz="4" w:space="1" w:color="000000"/>
        </w:pBdr>
        <w:ind w:left="5898"/>
        <w:jc w:val="center"/>
        <w:rPr>
          <w:sz w:val="20"/>
          <w:szCs w:val="20"/>
          <w:highlight w:val="white"/>
        </w:rPr>
      </w:pPr>
      <w:proofErr w:type="gramStart"/>
      <w:r>
        <w:rPr>
          <w:highlight w:val="white"/>
        </w:rPr>
        <w:t xml:space="preserve">(фамилия, имя, отчество – </w:t>
      </w:r>
      <w:proofErr w:type="gramEnd"/>
    </w:p>
    <w:p w:rsidR="00191A9A" w:rsidRDefault="00191A9A">
      <w:pPr>
        <w:ind w:left="5245"/>
        <w:rPr>
          <w:highlight w:val="white"/>
        </w:rPr>
      </w:pPr>
    </w:p>
    <w:p w:rsidR="00191A9A" w:rsidRDefault="00CC2611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для граждан;</w:t>
      </w:r>
    </w:p>
    <w:p w:rsidR="00191A9A" w:rsidRDefault="00191A9A">
      <w:pPr>
        <w:ind w:left="5245"/>
        <w:rPr>
          <w:highlight w:val="white"/>
        </w:rPr>
      </w:pPr>
    </w:p>
    <w:p w:rsidR="00191A9A" w:rsidRDefault="00CC2611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 xml:space="preserve">полное наименование организации – </w:t>
      </w:r>
    </w:p>
    <w:p w:rsidR="00191A9A" w:rsidRDefault="00191A9A">
      <w:pPr>
        <w:ind w:left="5245"/>
        <w:rPr>
          <w:highlight w:val="white"/>
        </w:rPr>
      </w:pPr>
    </w:p>
    <w:p w:rsidR="00191A9A" w:rsidRDefault="00CC2611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для юридических лиц)</w:t>
      </w:r>
    </w:p>
    <w:p w:rsidR="00191A9A" w:rsidRDefault="00CC2611">
      <w:pPr>
        <w:spacing w:before="240"/>
        <w:ind w:left="5245"/>
        <w:rPr>
          <w:highlight w:val="white"/>
        </w:rPr>
      </w:pPr>
      <w:r>
        <w:rPr>
          <w:highlight w:val="white"/>
        </w:rPr>
        <w:t xml:space="preserve">Куда  </w:t>
      </w:r>
    </w:p>
    <w:p w:rsidR="00191A9A" w:rsidRDefault="00CC2611">
      <w:pPr>
        <w:pBdr>
          <w:top w:val="single" w:sz="4" w:space="1" w:color="000000"/>
        </w:pBdr>
        <w:ind w:left="5868"/>
        <w:jc w:val="center"/>
        <w:rPr>
          <w:sz w:val="20"/>
          <w:szCs w:val="20"/>
          <w:highlight w:val="white"/>
        </w:rPr>
      </w:pPr>
      <w:proofErr w:type="gramStart"/>
      <w:r>
        <w:rPr>
          <w:highlight w:val="white"/>
        </w:rPr>
        <w:t>(почтовый индекс и адрес</w:t>
      </w:r>
      <w:proofErr w:type="gramEnd"/>
    </w:p>
    <w:p w:rsidR="00191A9A" w:rsidRDefault="00191A9A">
      <w:pPr>
        <w:ind w:left="5245"/>
        <w:rPr>
          <w:highlight w:val="white"/>
        </w:rPr>
      </w:pPr>
    </w:p>
    <w:p w:rsidR="00191A9A" w:rsidRDefault="00CC2611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заявителя согласно заявлению</w:t>
      </w:r>
    </w:p>
    <w:p w:rsidR="00191A9A" w:rsidRDefault="00191A9A">
      <w:pPr>
        <w:ind w:left="5245"/>
        <w:rPr>
          <w:highlight w:val="white"/>
        </w:rPr>
      </w:pPr>
    </w:p>
    <w:p w:rsidR="00191A9A" w:rsidRDefault="00CC2611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о переводе)</w:t>
      </w:r>
    </w:p>
    <w:p w:rsidR="00191A9A" w:rsidRDefault="00191A9A">
      <w:pPr>
        <w:ind w:left="5245"/>
        <w:rPr>
          <w:highlight w:val="white"/>
        </w:rPr>
      </w:pPr>
    </w:p>
    <w:p w:rsidR="00191A9A" w:rsidRDefault="00191A9A">
      <w:pPr>
        <w:pBdr>
          <w:top w:val="single" w:sz="4" w:space="1" w:color="000000"/>
        </w:pBdr>
        <w:ind w:left="5245"/>
        <w:rPr>
          <w:sz w:val="2"/>
          <w:szCs w:val="2"/>
          <w:highlight w:val="white"/>
        </w:rPr>
      </w:pPr>
    </w:p>
    <w:p w:rsidR="00191A9A" w:rsidRDefault="00CC2611">
      <w:pPr>
        <w:widowControl w:val="0"/>
        <w:spacing w:before="240" w:after="240"/>
        <w:jc w:val="center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УВЕДОМЛЕНИЕ</w:t>
      </w:r>
      <w:r>
        <w:rPr>
          <w:b/>
          <w:bCs/>
          <w:sz w:val="26"/>
          <w:szCs w:val="26"/>
          <w:highlight w:val="white"/>
        </w:rPr>
        <w:br/>
        <w:t>о переводе (отказе в переводе) жилого (нежилого)</w:t>
      </w:r>
      <w:r>
        <w:rPr>
          <w:b/>
          <w:bCs/>
          <w:sz w:val="26"/>
          <w:szCs w:val="26"/>
          <w:highlight w:val="white"/>
        </w:rPr>
        <w:br/>
        <w:t>помещения в нежилое (жилое) помещение</w:t>
      </w:r>
    </w:p>
    <w:p w:rsidR="00191A9A" w:rsidRDefault="00191A9A">
      <w:pPr>
        <w:widowControl w:val="0"/>
        <w:rPr>
          <w:highlight w:val="white"/>
        </w:rPr>
      </w:pPr>
    </w:p>
    <w:p w:rsidR="00191A9A" w:rsidRDefault="00CC2611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proofErr w:type="gramStart"/>
      <w:r>
        <w:rPr>
          <w:highlight w:val="white"/>
        </w:rPr>
        <w:t>(полное наименование органа местного самоуправления,</w:t>
      </w:r>
      <w:proofErr w:type="gramEnd"/>
    </w:p>
    <w:p w:rsidR="00191A9A" w:rsidRDefault="00CC2611">
      <w:pPr>
        <w:widowControl w:val="0"/>
        <w:tabs>
          <w:tab w:val="right" w:pos="10205"/>
        </w:tabs>
        <w:rPr>
          <w:highlight w:val="white"/>
        </w:rPr>
      </w:pPr>
      <w:r>
        <w:rPr>
          <w:highlight w:val="white"/>
        </w:rPr>
        <w:tab/>
        <w:t>,</w:t>
      </w:r>
    </w:p>
    <w:p w:rsidR="00191A9A" w:rsidRDefault="00CC2611">
      <w:pPr>
        <w:widowControl w:val="0"/>
        <w:pBdr>
          <w:top w:val="single" w:sz="4" w:space="1" w:color="000000"/>
        </w:pBdr>
        <w:ind w:right="113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осуществляющего перевод помещения)</w:t>
      </w:r>
    </w:p>
    <w:p w:rsidR="00191A9A" w:rsidRDefault="00CC2611">
      <w:pPr>
        <w:widowControl w:val="0"/>
        <w:tabs>
          <w:tab w:val="center" w:pos="7994"/>
          <w:tab w:val="right" w:pos="10205"/>
        </w:tabs>
        <w:jc w:val="both"/>
        <w:rPr>
          <w:highlight w:val="white"/>
        </w:rPr>
      </w:pPr>
      <w:r>
        <w:rPr>
          <w:highlight w:val="white"/>
        </w:rPr>
        <w:t xml:space="preserve">рассмотрев представленные в соответствии с частью 2 статьи 23 Жилищного кодекса Российской Федерации документы о переводе помещения общей площадью  </w:t>
      </w:r>
      <w:r>
        <w:rPr>
          <w:highlight w:val="white"/>
        </w:rPr>
        <w:tab/>
      </w:r>
      <w:r>
        <w:rPr>
          <w:highlight w:val="white"/>
        </w:rPr>
        <w:tab/>
        <w:t>кв. м,</w:t>
      </w:r>
    </w:p>
    <w:p w:rsidR="00191A9A" w:rsidRDefault="00191A9A">
      <w:pPr>
        <w:widowControl w:val="0"/>
        <w:pBdr>
          <w:top w:val="single" w:sz="4" w:space="1" w:color="000000"/>
        </w:pBdr>
        <w:ind w:left="6663" w:right="707"/>
        <w:rPr>
          <w:sz w:val="2"/>
          <w:szCs w:val="2"/>
          <w:highlight w:val="white"/>
        </w:rPr>
      </w:pPr>
    </w:p>
    <w:p w:rsidR="00191A9A" w:rsidRDefault="00CC2611">
      <w:pPr>
        <w:widowControl w:val="0"/>
        <w:rPr>
          <w:highlight w:val="white"/>
        </w:rPr>
      </w:pPr>
      <w:proofErr w:type="gramStart"/>
      <w:r>
        <w:rPr>
          <w:highlight w:val="white"/>
        </w:rPr>
        <w:t>находящегося</w:t>
      </w:r>
      <w:proofErr w:type="gramEnd"/>
      <w:r>
        <w:rPr>
          <w:highlight w:val="white"/>
        </w:rPr>
        <w:t xml:space="preserve"> по адресу:</w:t>
      </w:r>
    </w:p>
    <w:p w:rsidR="00191A9A" w:rsidRDefault="00191A9A">
      <w:pPr>
        <w:widowControl w:val="0"/>
        <w:rPr>
          <w:highlight w:val="white"/>
        </w:rPr>
      </w:pPr>
    </w:p>
    <w:p w:rsidR="00191A9A" w:rsidRDefault="00CC2611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(наименование городского или сельского поселения)</w:t>
      </w:r>
    </w:p>
    <w:p w:rsidR="00191A9A" w:rsidRDefault="00191A9A">
      <w:pPr>
        <w:widowControl w:val="0"/>
        <w:rPr>
          <w:highlight w:val="white"/>
        </w:rPr>
      </w:pPr>
    </w:p>
    <w:p w:rsidR="00191A9A" w:rsidRDefault="00CC2611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(наименование улицы, площади, проспекта, бульвара, проезда и т.п.)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532"/>
        <w:gridCol w:w="624"/>
        <w:gridCol w:w="198"/>
        <w:gridCol w:w="3119"/>
        <w:gridCol w:w="567"/>
        <w:gridCol w:w="624"/>
        <w:gridCol w:w="198"/>
        <w:gridCol w:w="4366"/>
      </w:tblGrid>
      <w:tr w:rsidR="00191A9A">
        <w:trPr>
          <w:cantSplit/>
        </w:trPr>
        <w:tc>
          <w:tcPr>
            <w:tcW w:w="532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дом</w:t>
            </w:r>
          </w:p>
        </w:tc>
        <w:tc>
          <w:tcPr>
            <w:tcW w:w="6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,</w:t>
            </w: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корпус (владение, строение)</w:t>
            </w:r>
          </w:p>
        </w:tc>
        <w:tc>
          <w:tcPr>
            <w:tcW w:w="567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, кв.</w:t>
            </w:r>
          </w:p>
        </w:tc>
        <w:tc>
          <w:tcPr>
            <w:tcW w:w="6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,</w:t>
            </w:r>
          </w:p>
        </w:tc>
        <w:tc>
          <w:tcPr>
            <w:tcW w:w="43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CC2611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из жилого (нежилого) в нежилое (жилое)</w:t>
            </w:r>
          </w:p>
        </w:tc>
      </w:tr>
      <w:tr w:rsidR="00191A9A">
        <w:trPr>
          <w:cantSplit/>
        </w:trPr>
        <w:tc>
          <w:tcPr>
            <w:tcW w:w="532" w:type="dxa"/>
          </w:tcPr>
          <w:p w:rsidR="00191A9A" w:rsidRDefault="00191A9A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24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</w:tcPr>
          <w:p w:rsidR="00191A9A" w:rsidRDefault="00191A9A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3119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(ненужное зачеркнуть)</w:t>
            </w:r>
          </w:p>
        </w:tc>
        <w:tc>
          <w:tcPr>
            <w:tcW w:w="567" w:type="dxa"/>
          </w:tcPr>
          <w:p w:rsidR="00191A9A" w:rsidRDefault="00191A9A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24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4366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(ненужное зачеркнуть)</w:t>
            </w:r>
          </w:p>
        </w:tc>
      </w:tr>
    </w:tbl>
    <w:p w:rsidR="00191A9A" w:rsidRDefault="00CC2611">
      <w:pPr>
        <w:widowControl w:val="0"/>
        <w:rPr>
          <w:highlight w:val="white"/>
        </w:rPr>
      </w:pPr>
      <w:r>
        <w:rPr>
          <w:highlight w:val="white"/>
        </w:rPr>
        <w:t xml:space="preserve">в целях использования помещения в качестве  </w:t>
      </w:r>
    </w:p>
    <w:p w:rsidR="00191A9A" w:rsidRDefault="00CC2611">
      <w:pPr>
        <w:widowControl w:val="0"/>
        <w:pBdr>
          <w:top w:val="single" w:sz="4" w:space="1" w:color="000000"/>
        </w:pBdr>
        <w:ind w:left="4763"/>
        <w:jc w:val="center"/>
        <w:rPr>
          <w:sz w:val="20"/>
          <w:szCs w:val="20"/>
          <w:highlight w:val="white"/>
        </w:rPr>
      </w:pPr>
      <w:r>
        <w:rPr>
          <w:highlight w:val="white"/>
        </w:rPr>
        <w:t>(жилого/нежилого)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063"/>
        <w:gridCol w:w="8959"/>
        <w:gridCol w:w="212"/>
      </w:tblGrid>
      <w:tr w:rsidR="00191A9A">
        <w:trPr>
          <w:cantSplit/>
        </w:trPr>
        <w:tc>
          <w:tcPr>
            <w:tcW w:w="1063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lastRenderedPageBreak/>
              <w:t>РЕШИЛ (</w:t>
            </w:r>
            <w:proofErr w:type="gramEnd"/>
          </w:p>
        </w:tc>
        <w:tc>
          <w:tcPr>
            <w:tcW w:w="89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12" w:type="dxa"/>
            <w:vAlign w:val="bottom"/>
          </w:tcPr>
          <w:p w:rsidR="00191A9A" w:rsidRDefault="00CC2611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):</w:t>
            </w:r>
          </w:p>
        </w:tc>
      </w:tr>
      <w:tr w:rsidR="00191A9A">
        <w:trPr>
          <w:cantSplit/>
        </w:trPr>
        <w:tc>
          <w:tcPr>
            <w:tcW w:w="1063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8959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(наименование акта, дата его принятия и номер)</w:t>
            </w:r>
          </w:p>
        </w:tc>
        <w:tc>
          <w:tcPr>
            <w:tcW w:w="212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</w:tbl>
    <w:p w:rsidR="00191A9A" w:rsidRDefault="00CC2611">
      <w:pPr>
        <w:widowControl w:val="0"/>
        <w:ind w:firstLine="567"/>
        <w:rPr>
          <w:highlight w:val="white"/>
        </w:rPr>
      </w:pPr>
      <w:r>
        <w:rPr>
          <w:highlight w:val="white"/>
        </w:rPr>
        <w:t>1. Помещение на основании приложенных к заявлению документов: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2296"/>
        <w:gridCol w:w="4026"/>
        <w:gridCol w:w="3912"/>
      </w:tblGrid>
      <w:tr w:rsidR="00191A9A">
        <w:tc>
          <w:tcPr>
            <w:tcW w:w="2296" w:type="dxa"/>
            <w:vAlign w:val="bottom"/>
          </w:tcPr>
          <w:p w:rsidR="00191A9A" w:rsidRDefault="00CC2611">
            <w:pPr>
              <w:widowControl w:val="0"/>
              <w:spacing w:line="276" w:lineRule="auto"/>
              <w:ind w:left="567"/>
              <w:rPr>
                <w:highlight w:val="white"/>
              </w:rPr>
            </w:pPr>
            <w:r>
              <w:rPr>
                <w:highlight w:val="white"/>
              </w:rPr>
              <w:t>а) перевести из</w:t>
            </w:r>
          </w:p>
        </w:tc>
        <w:tc>
          <w:tcPr>
            <w:tcW w:w="40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жилого (нежилого) в нежилое (жилое)</w:t>
            </w:r>
          </w:p>
        </w:tc>
        <w:tc>
          <w:tcPr>
            <w:tcW w:w="3912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без предварительных условий;</w:t>
            </w:r>
          </w:p>
        </w:tc>
      </w:tr>
      <w:tr w:rsidR="00191A9A">
        <w:tc>
          <w:tcPr>
            <w:tcW w:w="2296" w:type="dxa"/>
            <w:vAlign w:val="bottom"/>
          </w:tcPr>
          <w:p w:rsidR="00191A9A" w:rsidRDefault="00191A9A">
            <w:pPr>
              <w:widowControl w:val="0"/>
              <w:spacing w:line="276" w:lineRule="auto"/>
              <w:ind w:left="567"/>
              <w:rPr>
                <w:highlight w:val="white"/>
              </w:rPr>
            </w:pPr>
          </w:p>
        </w:tc>
        <w:tc>
          <w:tcPr>
            <w:tcW w:w="4026" w:type="dxa"/>
            <w:vAlign w:val="bottom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(ненужное зачеркнуть)</w:t>
            </w:r>
          </w:p>
        </w:tc>
        <w:tc>
          <w:tcPr>
            <w:tcW w:w="3912" w:type="dxa"/>
            <w:vAlign w:val="bottom"/>
          </w:tcPr>
          <w:p w:rsidR="00191A9A" w:rsidRDefault="00191A9A">
            <w:pPr>
              <w:widowControl w:val="0"/>
              <w:spacing w:line="276" w:lineRule="auto"/>
              <w:rPr>
                <w:highlight w:val="white"/>
              </w:rPr>
            </w:pPr>
          </w:p>
        </w:tc>
      </w:tr>
    </w:tbl>
    <w:p w:rsidR="00191A9A" w:rsidRDefault="00CC2611">
      <w:pPr>
        <w:widowControl w:val="0"/>
        <w:ind w:firstLine="567"/>
        <w:jc w:val="both"/>
        <w:rPr>
          <w:highlight w:val="white"/>
        </w:rPr>
      </w:pPr>
      <w:r>
        <w:rPr>
          <w:highlight w:val="white"/>
        </w:rPr>
        <w:t xml:space="preserve">б) перевести из жилого (нежилого) в </w:t>
      </w:r>
      <w:proofErr w:type="gramStart"/>
      <w:r>
        <w:rPr>
          <w:highlight w:val="white"/>
        </w:rPr>
        <w:t>нежилое</w:t>
      </w:r>
      <w:proofErr w:type="gramEnd"/>
      <w:r>
        <w:rPr>
          <w:highlight w:val="white"/>
        </w:rPr>
        <w:t xml:space="preserve"> (жилое) при условии проведения в установленном порядке следующих видов работ:</w:t>
      </w:r>
    </w:p>
    <w:p w:rsidR="00191A9A" w:rsidRDefault="00191A9A">
      <w:pPr>
        <w:widowControl w:val="0"/>
        <w:rPr>
          <w:highlight w:val="white"/>
        </w:rPr>
      </w:pPr>
    </w:p>
    <w:p w:rsidR="00191A9A" w:rsidRDefault="00CC2611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proofErr w:type="gramStart"/>
      <w:r>
        <w:rPr>
          <w:highlight w:val="white"/>
        </w:rPr>
        <w:t>(перечень работ по переустройству</w:t>
      </w:r>
      <w:proofErr w:type="gramEnd"/>
    </w:p>
    <w:p w:rsidR="00191A9A" w:rsidRDefault="00191A9A">
      <w:pPr>
        <w:widowControl w:val="0"/>
        <w:rPr>
          <w:highlight w:val="white"/>
        </w:rPr>
      </w:pPr>
    </w:p>
    <w:p w:rsidR="00191A9A" w:rsidRDefault="00CC2611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(перепланировке) помещения</w:t>
      </w:r>
    </w:p>
    <w:p w:rsidR="00191A9A" w:rsidRDefault="00191A9A">
      <w:pPr>
        <w:widowControl w:val="0"/>
        <w:rPr>
          <w:highlight w:val="white"/>
        </w:rPr>
      </w:pPr>
    </w:p>
    <w:p w:rsidR="00191A9A" w:rsidRDefault="00CC2611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или иных необходимых работ по ремонту, реконструкции, реставрации помещения)</w:t>
      </w:r>
    </w:p>
    <w:p w:rsidR="00191A9A" w:rsidRDefault="00CC2611">
      <w:pPr>
        <w:widowControl w:val="0"/>
        <w:tabs>
          <w:tab w:val="right" w:pos="10205"/>
        </w:tabs>
        <w:rPr>
          <w:highlight w:val="white"/>
        </w:rPr>
      </w:pPr>
      <w:r>
        <w:rPr>
          <w:highlight w:val="white"/>
        </w:rPr>
        <w:tab/>
        <w:t>.</w:t>
      </w:r>
    </w:p>
    <w:p w:rsidR="00191A9A" w:rsidRDefault="00191A9A">
      <w:pPr>
        <w:widowControl w:val="0"/>
        <w:pBdr>
          <w:top w:val="single" w:sz="4" w:space="1" w:color="000000"/>
        </w:pBdr>
        <w:spacing w:after="240"/>
        <w:ind w:right="113"/>
        <w:rPr>
          <w:sz w:val="2"/>
          <w:szCs w:val="2"/>
          <w:highlight w:val="white"/>
        </w:rPr>
      </w:pPr>
    </w:p>
    <w:p w:rsidR="00191A9A" w:rsidRDefault="00CC2611">
      <w:pPr>
        <w:widowControl w:val="0"/>
        <w:ind w:firstLine="567"/>
        <w:jc w:val="both"/>
        <w:rPr>
          <w:highlight w:val="white"/>
        </w:rPr>
      </w:pPr>
      <w:r>
        <w:rPr>
          <w:highlight w:val="white"/>
        </w:rPr>
        <w:t xml:space="preserve">2. Отказать в переводе указанного помещения из жилого (нежилого) в </w:t>
      </w:r>
      <w:proofErr w:type="gramStart"/>
      <w:r>
        <w:rPr>
          <w:highlight w:val="white"/>
        </w:rPr>
        <w:t>нежилое</w:t>
      </w:r>
      <w:proofErr w:type="gramEnd"/>
      <w:r>
        <w:rPr>
          <w:highlight w:val="white"/>
        </w:rPr>
        <w:t xml:space="preserve"> (жилое)</w:t>
      </w:r>
      <w:r>
        <w:rPr>
          <w:highlight w:val="white"/>
        </w:rPr>
        <w:br/>
        <w:t xml:space="preserve">в связи с  </w:t>
      </w:r>
    </w:p>
    <w:p w:rsidR="00191A9A" w:rsidRDefault="00CC2611">
      <w:pPr>
        <w:widowControl w:val="0"/>
        <w:pBdr>
          <w:top w:val="single" w:sz="4" w:space="1" w:color="000000"/>
        </w:pBdr>
        <w:ind w:left="993"/>
        <w:jc w:val="center"/>
        <w:rPr>
          <w:sz w:val="20"/>
          <w:szCs w:val="20"/>
          <w:highlight w:val="white"/>
        </w:rPr>
      </w:pPr>
      <w:r>
        <w:rPr>
          <w:highlight w:val="white"/>
        </w:rPr>
        <w:t>(основани</w:t>
      </w:r>
      <w:proofErr w:type="gramStart"/>
      <w:r>
        <w:rPr>
          <w:highlight w:val="white"/>
        </w:rPr>
        <w:t>е(</w:t>
      </w:r>
      <w:proofErr w:type="gramEnd"/>
      <w:r>
        <w:rPr>
          <w:highlight w:val="white"/>
        </w:rPr>
        <w:t>я), установленное частью 1 статьи 24 Жилищного кодекса Российской Федерации)</w:t>
      </w:r>
    </w:p>
    <w:p w:rsidR="00191A9A" w:rsidRDefault="00191A9A">
      <w:pPr>
        <w:widowControl w:val="0"/>
        <w:rPr>
          <w:highlight w:val="white"/>
        </w:rPr>
      </w:pPr>
    </w:p>
    <w:p w:rsidR="00191A9A" w:rsidRDefault="00191A9A">
      <w:pPr>
        <w:widowControl w:val="0"/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191A9A" w:rsidRDefault="00191A9A">
      <w:pPr>
        <w:widowControl w:val="0"/>
        <w:rPr>
          <w:highlight w:val="white"/>
        </w:rPr>
      </w:pPr>
    </w:p>
    <w:p w:rsidR="00191A9A" w:rsidRDefault="00191A9A">
      <w:pPr>
        <w:widowControl w:val="0"/>
        <w:pBdr>
          <w:top w:val="single" w:sz="4" w:space="1" w:color="000000"/>
        </w:pBdr>
        <w:spacing w:after="480"/>
        <w:rPr>
          <w:sz w:val="2"/>
          <w:szCs w:val="2"/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284"/>
        <w:gridCol w:w="1984"/>
        <w:gridCol w:w="284"/>
        <w:gridCol w:w="3543"/>
      </w:tblGrid>
      <w:tr w:rsidR="00191A9A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191A9A">
        <w:tc>
          <w:tcPr>
            <w:tcW w:w="4139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</w:tbl>
    <w:p w:rsidR="00191A9A" w:rsidRDefault="00191A9A">
      <w:pPr>
        <w:widowControl w:val="0"/>
        <w:rPr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191A9A">
        <w:tc>
          <w:tcPr>
            <w:tcW w:w="170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191A9A" w:rsidRDefault="00CC2611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</w:t>
            </w:r>
            <w:proofErr w:type="gramStart"/>
            <w:r>
              <w:rPr>
                <w:highlight w:val="white"/>
              </w:rPr>
              <w:t>г</w:t>
            </w:r>
            <w:proofErr w:type="gramEnd"/>
            <w:r>
              <w:rPr>
                <w:highlight w:val="white"/>
              </w:rPr>
              <w:t>.</w:t>
            </w:r>
          </w:p>
        </w:tc>
      </w:tr>
    </w:tbl>
    <w:p w:rsidR="00191A9A" w:rsidRDefault="00CC2611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191A9A" w:rsidRDefault="00CC2611">
      <w:pPr>
        <w:rPr>
          <w:b/>
          <w:bCs/>
          <w:sz w:val="22"/>
          <w:szCs w:val="28"/>
          <w:highlight w:val="white"/>
        </w:rPr>
      </w:pPr>
      <w:r>
        <w:rPr>
          <w:b/>
          <w:bCs/>
          <w:sz w:val="22"/>
          <w:szCs w:val="28"/>
          <w:highlight w:val="white"/>
        </w:rPr>
        <w:br w:type="page" w:clear="all"/>
      </w:r>
    </w:p>
    <w:p w:rsidR="00191A9A" w:rsidRDefault="00CC2611">
      <w:pPr>
        <w:pStyle w:val="Heading1"/>
        <w:tabs>
          <w:tab w:val="left" w:pos="6237"/>
          <w:tab w:val="left" w:pos="6946"/>
        </w:tabs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3</w:t>
      </w:r>
    </w:p>
    <w:p w:rsidR="00191A9A" w:rsidRDefault="00CC2611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91A9A" w:rsidRDefault="00CC2611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191A9A" w:rsidRDefault="00191A9A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szCs w:val="28"/>
          <w:highlight w:val="white"/>
        </w:rPr>
      </w:pPr>
    </w:p>
    <w:p w:rsidR="00191A9A" w:rsidRDefault="00191A9A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szCs w:val="28"/>
          <w:highlight w:val="white"/>
        </w:rPr>
      </w:pPr>
    </w:p>
    <w:p w:rsidR="00191A9A" w:rsidRDefault="00CC2611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bCs/>
          <w:szCs w:val="28"/>
          <w:highlight w:val="white"/>
        </w:rPr>
      </w:pPr>
      <w:r>
        <w:rPr>
          <w:szCs w:val="28"/>
          <w:highlight w:val="white"/>
        </w:rPr>
        <w:t xml:space="preserve">Типовая форма жалобы на </w:t>
      </w:r>
      <w:r>
        <w:rPr>
          <w:bCs/>
          <w:szCs w:val="28"/>
          <w:highlight w:val="white"/>
        </w:rPr>
        <w:t>решения и действия (бездействие) органа, предоставляющего муниципальную услугу, а также должностных лиц, муниципальных служащих</w:t>
      </w:r>
    </w:p>
    <w:p w:rsidR="00191A9A" w:rsidRDefault="00191A9A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ИСХ. ОТ _____ № _____</w:t>
      </w:r>
    </w:p>
    <w:p w:rsidR="00191A9A" w:rsidRDefault="00191A9A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191A9A" w:rsidRDefault="00CC2611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191A9A" w:rsidRDefault="00191A9A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191A9A" w:rsidRDefault="00191A9A">
      <w:pPr>
        <w:pStyle w:val="HTML"/>
        <w:widowControl w:val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191A9A" w:rsidRDefault="00CC2611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:rsidR="00191A9A" w:rsidRDefault="00191A9A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Полное   наименование   юридического   лица,   Ф.И.О.   индивидуального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(местонахождение юридического лица, индивидуального предпринимателя,</w:t>
      </w:r>
      <w:proofErr w:type="gramEnd"/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гражданина (фактический адрес)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A9A" w:rsidRDefault="00191A9A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Телефон, адрес электронной почты, ИНН, КПП 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A9A" w:rsidRDefault="00191A9A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Наименование органа или должность, Ф.И.О. должностного лица органа,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решение, действие (бездействие) которого обжалуется: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Краткое изложение обжалуемых решений, действий (бездействия), указать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основания, по которым лицо, подающее жалобу, не согласно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вынесенным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решением, действием (бездействием), со ссылками на пункты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административного</w:t>
      </w:r>
      <w:proofErr w:type="gramEnd"/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регламента, нормы законы</w:t>
      </w: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</w:t>
      </w:r>
    </w:p>
    <w:p w:rsidR="00191A9A" w:rsidRDefault="00191A9A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:rsidR="00191A9A" w:rsidRDefault="00191A9A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:rsidR="00191A9A" w:rsidRDefault="00191A9A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A9A" w:rsidRDefault="00191A9A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1A9A" w:rsidRDefault="00CC2611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Подпись руководителя юридического лица, индивидуального предпринимателя, гражданина</w:t>
      </w:r>
    </w:p>
    <w:p w:rsidR="00191A9A" w:rsidRDefault="00CC2611">
      <w:pPr>
        <w:rPr>
          <w:highlight w:val="white"/>
        </w:rPr>
      </w:pPr>
      <w:r>
        <w:rPr>
          <w:highlight w:val="white"/>
        </w:rPr>
        <w:br w:type="page" w:clear="all"/>
      </w:r>
    </w:p>
    <w:p w:rsidR="00191A9A" w:rsidRDefault="00CC2611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4</w:t>
      </w:r>
    </w:p>
    <w:p w:rsidR="00191A9A" w:rsidRDefault="00CC2611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91A9A" w:rsidRDefault="00CC2611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191A9A" w:rsidRDefault="00191A9A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</w:p>
    <w:p w:rsidR="00191A9A" w:rsidRDefault="00191A9A">
      <w:pPr>
        <w:rPr>
          <w:b/>
          <w:bCs/>
          <w:highlight w:val="white"/>
        </w:rPr>
      </w:pPr>
    </w:p>
    <w:p w:rsidR="00191A9A" w:rsidRDefault="00CC2611">
      <w:pPr>
        <w:jc w:val="center"/>
        <w:rPr>
          <w:rFonts w:cs="Courier New"/>
          <w:highlight w:val="white"/>
        </w:rPr>
      </w:pPr>
      <w:r>
        <w:rPr>
          <w:rFonts w:cs="Courier New"/>
          <w:highlight w:val="white"/>
        </w:rPr>
        <w:t>СОГЛАСИЕ</w:t>
      </w:r>
    </w:p>
    <w:p w:rsidR="00191A9A" w:rsidRDefault="00CC2611">
      <w:pPr>
        <w:jc w:val="center"/>
        <w:rPr>
          <w:rFonts w:cs="Courier New"/>
          <w:highlight w:val="white"/>
        </w:rPr>
      </w:pPr>
      <w:r>
        <w:rPr>
          <w:rFonts w:cs="Courier New"/>
          <w:highlight w:val="white"/>
        </w:rPr>
        <w:t>собственника помещения, примыкающего</w:t>
      </w:r>
    </w:p>
    <w:p w:rsidR="00191A9A" w:rsidRDefault="00CC2611">
      <w:pPr>
        <w:jc w:val="center"/>
        <w:rPr>
          <w:rFonts w:cs="Courier New"/>
          <w:highlight w:val="white"/>
        </w:rPr>
      </w:pPr>
      <w:r>
        <w:rPr>
          <w:rFonts w:cs="Courier New"/>
          <w:highlight w:val="white"/>
        </w:rPr>
        <w:t>к переводимому помещению, на перевод жилого помещения в нежилое помещение</w:t>
      </w:r>
    </w:p>
    <w:p w:rsidR="00191A9A" w:rsidRDefault="00191A9A">
      <w:pPr>
        <w:jc w:val="both"/>
        <w:rPr>
          <w:rFonts w:cs="Courier New"/>
          <w:highlight w:val="white"/>
        </w:rPr>
      </w:pPr>
    </w:p>
    <w:p w:rsidR="00191A9A" w:rsidRDefault="00CC2611">
      <w:pPr>
        <w:widowControl w:val="0"/>
        <w:tabs>
          <w:tab w:val="left" w:pos="142"/>
          <w:tab w:val="left" w:pos="284"/>
        </w:tabs>
        <w:ind w:left="5954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191A9A" w:rsidRDefault="00CC2611">
      <w:pPr>
        <w:widowControl w:val="0"/>
        <w:tabs>
          <w:tab w:val="left" w:pos="142"/>
          <w:tab w:val="left" w:pos="284"/>
        </w:tabs>
        <w:ind w:left="5954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191A9A" w:rsidRDefault="00CC2611">
      <w:pPr>
        <w:widowControl w:val="0"/>
        <w:tabs>
          <w:tab w:val="left" w:pos="142"/>
          <w:tab w:val="left" w:pos="284"/>
        </w:tabs>
        <w:ind w:left="5954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191A9A" w:rsidRDefault="0019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rFonts w:cs="Courier New"/>
          <w:highlight w:val="white"/>
        </w:rPr>
      </w:pPr>
    </w:p>
    <w:p w:rsidR="00191A9A" w:rsidRDefault="0019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rFonts w:cs="Courier New"/>
          <w:highlight w:val="white"/>
        </w:rPr>
      </w:pP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Courier New"/>
          <w:b/>
          <w:bCs/>
          <w:highlight w:val="white"/>
        </w:rPr>
      </w:pPr>
      <w:r>
        <w:rPr>
          <w:rFonts w:cs="Courier New"/>
          <w:b/>
          <w:bCs/>
          <w:highlight w:val="white"/>
        </w:rPr>
        <w:t xml:space="preserve">СОГЛАСИЕ </w:t>
      </w:r>
    </w:p>
    <w:p w:rsidR="00191A9A" w:rsidRDefault="0019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г. _______________                                  </w:t>
      </w:r>
      <w:r>
        <w:rPr>
          <w:rFonts w:cs="Courier New"/>
          <w:highlight w:val="white"/>
        </w:rPr>
        <w:tab/>
      </w:r>
      <w:r>
        <w:rPr>
          <w:rFonts w:cs="Courier New"/>
          <w:highlight w:val="white"/>
        </w:rPr>
        <w:tab/>
      </w:r>
      <w:r>
        <w:rPr>
          <w:rFonts w:cs="Courier New"/>
          <w:highlight w:val="white"/>
        </w:rPr>
        <w:tab/>
        <w:t xml:space="preserve">"__"___________ ____ </w:t>
      </w:r>
      <w:proofErr w:type="gramStart"/>
      <w:r>
        <w:rPr>
          <w:rFonts w:cs="Courier New"/>
          <w:highlight w:val="white"/>
        </w:rPr>
        <w:t>г</w:t>
      </w:r>
      <w:proofErr w:type="gramEnd"/>
      <w:r>
        <w:rPr>
          <w:rFonts w:cs="Courier New"/>
          <w:highlight w:val="white"/>
        </w:rPr>
        <w:t>.</w:t>
      </w:r>
    </w:p>
    <w:p w:rsidR="00191A9A" w:rsidRDefault="0019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191A9A" w:rsidRDefault="0019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Я, ________________________________________________________________________, </w:t>
      </w: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Courier New"/>
          <w:sz w:val="18"/>
          <w:szCs w:val="18"/>
          <w:highlight w:val="white"/>
        </w:rPr>
      </w:pPr>
      <w:r>
        <w:rPr>
          <w:rFonts w:cs="Courier New"/>
          <w:sz w:val="18"/>
          <w:szCs w:val="18"/>
          <w:highlight w:val="white"/>
        </w:rPr>
        <w:t>(Ф.И.О.)</w:t>
      </w: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являясь собственником жилого помещения в многоквартирном доме по адресу: </w:t>
      </w: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>___________________________________________________________________________,</w:t>
      </w: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что подтверждается Свидетельством о праве собственности от "__"________________ </w:t>
      </w:r>
      <w:proofErr w:type="gramStart"/>
      <w:r>
        <w:rPr>
          <w:rFonts w:cs="Courier New"/>
          <w:highlight w:val="white"/>
        </w:rPr>
        <w:t>г</w:t>
      </w:r>
      <w:proofErr w:type="gramEnd"/>
      <w:r>
        <w:rPr>
          <w:rFonts w:cs="Courier New"/>
          <w:highlight w:val="white"/>
        </w:rPr>
        <w:t xml:space="preserve">. </w:t>
      </w: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>N ___________________, действующий на основании п. 7 ч. 2 ст. 23 Жилищного кодекса РФ, настоящим даю согласие на перевод жилого помещения, расположенного по адресу: ___________________________________________________________________________в нежилое помещение.</w:t>
      </w:r>
    </w:p>
    <w:p w:rsidR="00191A9A" w:rsidRDefault="0019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191A9A" w:rsidRDefault="0019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    Собственник</w:t>
      </w: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    _____________/____________________________/</w:t>
      </w: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18"/>
          <w:szCs w:val="18"/>
          <w:highlight w:val="white"/>
        </w:rPr>
      </w:pPr>
      <w:r>
        <w:rPr>
          <w:rFonts w:cs="Courier New"/>
          <w:sz w:val="18"/>
          <w:szCs w:val="18"/>
          <w:highlight w:val="white"/>
        </w:rPr>
        <w:t xml:space="preserve">           (подпись)                                               (Ф.И.О.)</w:t>
      </w:r>
    </w:p>
    <w:p w:rsidR="00191A9A" w:rsidRDefault="00CC2611">
      <w:pPr>
        <w:rPr>
          <w:highlight w:val="white"/>
        </w:rPr>
      </w:pPr>
      <w:r>
        <w:rPr>
          <w:highlight w:val="white"/>
        </w:rPr>
        <w:br w:type="page" w:clear="all"/>
      </w:r>
    </w:p>
    <w:p w:rsidR="00191A9A" w:rsidRDefault="00CC2611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 5</w:t>
      </w:r>
    </w:p>
    <w:p w:rsidR="00191A9A" w:rsidRDefault="00CC2611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91A9A" w:rsidRDefault="00CC2611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191A9A" w:rsidRDefault="00191A9A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</w:p>
    <w:p w:rsidR="00191A9A" w:rsidRDefault="00191A9A">
      <w:pPr>
        <w:ind w:left="57"/>
        <w:jc w:val="right"/>
        <w:rPr>
          <w:sz w:val="20"/>
          <w:szCs w:val="20"/>
          <w:highlight w:val="white"/>
        </w:rPr>
      </w:pPr>
    </w:p>
    <w:p w:rsidR="00191A9A" w:rsidRDefault="00191A9A">
      <w:pPr>
        <w:rPr>
          <w:highlight w:val="white"/>
        </w:rPr>
      </w:pPr>
    </w:p>
    <w:p w:rsidR="00191A9A" w:rsidRDefault="00CC2611">
      <w:pPr>
        <w:ind w:left="6372"/>
        <w:rPr>
          <w:highlight w:val="white"/>
        </w:rPr>
      </w:pPr>
      <w:r>
        <w:rPr>
          <w:highlight w:val="white"/>
        </w:rPr>
        <w:t>______________________________</w:t>
      </w:r>
    </w:p>
    <w:p w:rsidR="00191A9A" w:rsidRDefault="00CC2611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191A9A" w:rsidRDefault="00CC2611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191A9A" w:rsidRDefault="00CC2611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191A9A" w:rsidRDefault="00191A9A">
      <w:pPr>
        <w:rPr>
          <w:highlight w:val="white"/>
        </w:rPr>
      </w:pPr>
    </w:p>
    <w:p w:rsidR="00191A9A" w:rsidRDefault="00191A9A">
      <w:pPr>
        <w:rPr>
          <w:highlight w:val="white"/>
        </w:rPr>
      </w:pPr>
    </w:p>
    <w:p w:rsidR="00191A9A" w:rsidRDefault="00CC2611">
      <w:pPr>
        <w:tabs>
          <w:tab w:val="left" w:pos="1395"/>
        </w:tabs>
        <w:jc w:val="center"/>
        <w:rPr>
          <w:highlight w:val="white"/>
        </w:rPr>
      </w:pPr>
      <w:r>
        <w:rPr>
          <w:highlight w:val="white"/>
        </w:rPr>
        <w:t>УВЕДОМЛЕНИЕ</w:t>
      </w:r>
    </w:p>
    <w:p w:rsidR="00191A9A" w:rsidRDefault="00CC2611">
      <w:pPr>
        <w:pStyle w:val="af0"/>
        <w:tabs>
          <w:tab w:val="left" w:pos="2685"/>
        </w:tabs>
        <w:jc w:val="center"/>
        <w:rPr>
          <w:sz w:val="24"/>
          <w:highlight w:val="white"/>
        </w:rPr>
      </w:pPr>
      <w:r>
        <w:rPr>
          <w:sz w:val="24"/>
          <w:highlight w:val="white"/>
        </w:rPr>
        <w:t>о приостановлении предоставления муниципальной услуги</w:t>
      </w:r>
    </w:p>
    <w:p w:rsidR="00191A9A" w:rsidRDefault="00191A9A">
      <w:pPr>
        <w:rPr>
          <w:highlight w:val="white"/>
        </w:rPr>
      </w:pPr>
    </w:p>
    <w:p w:rsidR="00191A9A" w:rsidRDefault="00191A9A">
      <w:pPr>
        <w:rPr>
          <w:highlight w:val="white"/>
        </w:rPr>
      </w:pPr>
    </w:p>
    <w:p w:rsidR="00191A9A" w:rsidRDefault="00CC2611">
      <w:pPr>
        <w:pStyle w:val="af0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 xml:space="preserve">В связи с не 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</w:t>
      </w:r>
      <w:proofErr w:type="gramStart"/>
      <w:r>
        <w:rPr>
          <w:sz w:val="24"/>
          <w:highlight w:val="white"/>
        </w:rPr>
        <w:t>из</w:t>
      </w:r>
      <w:proofErr w:type="gramEnd"/>
      <w:r>
        <w:rPr>
          <w:sz w:val="24"/>
          <w:highlight w:val="white"/>
        </w:rPr>
        <w:t xml:space="preserve"> </w:t>
      </w:r>
      <w:r>
        <w:rPr>
          <w:sz w:val="24"/>
          <w:highlight w:val="white"/>
          <w:u w:val="single"/>
        </w:rPr>
        <w:t>______________________________________________________________</w:t>
      </w:r>
    </w:p>
    <w:p w:rsidR="00191A9A" w:rsidRDefault="00CC2611">
      <w:pPr>
        <w:pStyle w:val="af0"/>
        <w:rPr>
          <w:sz w:val="24"/>
          <w:highlight w:val="white"/>
        </w:rPr>
      </w:pPr>
      <w:r>
        <w:rPr>
          <w:sz w:val="24"/>
          <w:highlight w:val="white"/>
        </w:rPr>
        <w:t xml:space="preserve">                                                            </w:t>
      </w:r>
      <w:r>
        <w:rPr>
          <w:sz w:val="24"/>
          <w:highlight w:val="white"/>
          <w:vertAlign w:val="superscript"/>
        </w:rPr>
        <w:t xml:space="preserve">(наименование организации) </w:t>
      </w:r>
    </w:p>
    <w:p w:rsidR="00191A9A" w:rsidRDefault="00CC2611">
      <w:pPr>
        <w:pStyle w:val="af0"/>
        <w:rPr>
          <w:sz w:val="24"/>
          <w:highlight w:val="white"/>
        </w:rPr>
      </w:pPr>
      <w:r>
        <w:rPr>
          <w:sz w:val="24"/>
          <w:highlight w:val="white"/>
        </w:rPr>
        <w:t xml:space="preserve">по вопросу получения документа (сведений)______________________________________, предоставление муниципальной услуги </w:t>
      </w:r>
      <w:r>
        <w:rPr>
          <w:sz w:val="24"/>
          <w:highlight w:val="white"/>
          <w:u w:val="single"/>
        </w:rPr>
        <w:t>по переводу жилого помещения в нежилое помещение / нежилого помещения в жилое помещение</w:t>
      </w:r>
      <w:r>
        <w:rPr>
          <w:sz w:val="24"/>
          <w:highlight w:val="white"/>
        </w:rPr>
        <w:t xml:space="preserve"> приостановлено.</w:t>
      </w:r>
    </w:p>
    <w:p w:rsidR="00191A9A" w:rsidRDefault="00191A9A">
      <w:pPr>
        <w:jc w:val="both"/>
        <w:rPr>
          <w:highlight w:val="white"/>
        </w:rPr>
      </w:pPr>
    </w:p>
    <w:p w:rsidR="00191A9A" w:rsidRDefault="00CC2611">
      <w:pPr>
        <w:widowControl w:val="0"/>
        <w:ind w:firstLine="540"/>
        <w:jc w:val="both"/>
        <w:rPr>
          <w:highlight w:val="white"/>
        </w:rPr>
      </w:pPr>
      <w:r>
        <w:rPr>
          <w:highlight w:val="white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при личной явке: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-в администрацию;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-в филиалах, отделах, удаленных рабочих местах ГБУ ЛО «МФЦ»;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без личной явки:</w:t>
      </w:r>
    </w:p>
    <w:p w:rsidR="00191A9A" w:rsidRDefault="00CC2611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 на электронную почту ___ (указать почту).</w:t>
      </w:r>
    </w:p>
    <w:p w:rsidR="00191A9A" w:rsidRDefault="00191A9A">
      <w:pPr>
        <w:pStyle w:val="af0"/>
        <w:ind w:firstLine="709"/>
        <w:rPr>
          <w:sz w:val="24"/>
          <w:highlight w:val="white"/>
        </w:rPr>
      </w:pPr>
    </w:p>
    <w:p w:rsidR="00191A9A" w:rsidRDefault="00CC2611">
      <w:pPr>
        <w:pStyle w:val="af0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При  поступлении ответа на названны</w:t>
      </w:r>
      <w:proofErr w:type="gramStart"/>
      <w:r>
        <w:rPr>
          <w:sz w:val="24"/>
          <w:highlight w:val="white"/>
        </w:rPr>
        <w:t>й(</w:t>
      </w:r>
      <w:proofErr w:type="gramEnd"/>
      <w:r>
        <w:rPr>
          <w:sz w:val="24"/>
          <w:highlight w:val="white"/>
        </w:rPr>
        <w:t>е) межведомственный(е) запрос(</w:t>
      </w:r>
      <w:proofErr w:type="spellStart"/>
      <w:r>
        <w:rPr>
          <w:sz w:val="24"/>
          <w:highlight w:val="white"/>
        </w:rPr>
        <w:t>ы</w:t>
      </w:r>
      <w:proofErr w:type="spellEnd"/>
      <w:r>
        <w:rPr>
          <w:sz w:val="24"/>
          <w:highlight w:val="white"/>
        </w:rPr>
        <w:t>) уведомление о предоставлении (об отказе в предоставлении) муниципальной услуги будет направлено в Ваш адрес в течение  _____ рабочих дней со дня поступления соответствующего ответа.</w:t>
      </w:r>
    </w:p>
    <w:p w:rsidR="00191A9A" w:rsidRDefault="00191A9A">
      <w:pPr>
        <w:jc w:val="both"/>
        <w:rPr>
          <w:highlight w:val="white"/>
        </w:rPr>
      </w:pPr>
    </w:p>
    <w:p w:rsidR="00191A9A" w:rsidRDefault="00191A9A">
      <w:pPr>
        <w:widowControl w:val="0"/>
        <w:pBdr>
          <w:top w:val="single" w:sz="4" w:space="1" w:color="000000"/>
        </w:pBdr>
        <w:spacing w:after="480"/>
        <w:rPr>
          <w:sz w:val="2"/>
          <w:szCs w:val="2"/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284"/>
        <w:gridCol w:w="1984"/>
        <w:gridCol w:w="284"/>
        <w:gridCol w:w="3543"/>
      </w:tblGrid>
      <w:tr w:rsidR="00191A9A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191A9A">
        <w:tc>
          <w:tcPr>
            <w:tcW w:w="4139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</w:tbl>
    <w:p w:rsidR="00191A9A" w:rsidRDefault="00191A9A">
      <w:pPr>
        <w:widowControl w:val="0"/>
        <w:rPr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191A9A">
        <w:tc>
          <w:tcPr>
            <w:tcW w:w="170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191A9A" w:rsidRDefault="00CC2611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</w:t>
            </w:r>
            <w:proofErr w:type="gramStart"/>
            <w:r>
              <w:rPr>
                <w:highlight w:val="white"/>
              </w:rPr>
              <w:t>г</w:t>
            </w:r>
            <w:proofErr w:type="gramEnd"/>
            <w:r>
              <w:rPr>
                <w:highlight w:val="white"/>
              </w:rPr>
              <w:t>.</w:t>
            </w:r>
          </w:p>
        </w:tc>
      </w:tr>
    </w:tbl>
    <w:p w:rsidR="00191A9A" w:rsidRDefault="00CC2611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191A9A" w:rsidRDefault="00CC2611">
      <w:pPr>
        <w:rPr>
          <w:highlight w:val="white"/>
        </w:rPr>
      </w:pPr>
      <w:r>
        <w:rPr>
          <w:highlight w:val="white"/>
        </w:rPr>
        <w:br w:type="page" w:clear="all"/>
      </w:r>
    </w:p>
    <w:p w:rsidR="00191A9A" w:rsidRDefault="00CC2611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6</w:t>
      </w:r>
    </w:p>
    <w:p w:rsidR="00191A9A" w:rsidRDefault="00CC2611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91A9A" w:rsidRDefault="00CC2611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191A9A" w:rsidRDefault="00191A9A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</w:p>
    <w:p w:rsidR="00191A9A" w:rsidRDefault="00191A9A">
      <w:pPr>
        <w:ind w:left="57"/>
        <w:jc w:val="right"/>
        <w:rPr>
          <w:sz w:val="20"/>
          <w:szCs w:val="20"/>
          <w:highlight w:val="white"/>
        </w:rPr>
      </w:pPr>
    </w:p>
    <w:p w:rsidR="00191A9A" w:rsidRDefault="00191A9A">
      <w:pPr>
        <w:rPr>
          <w:highlight w:val="white"/>
        </w:rPr>
      </w:pPr>
    </w:p>
    <w:p w:rsidR="00191A9A" w:rsidRDefault="00CC2611">
      <w:pPr>
        <w:ind w:left="6372"/>
        <w:rPr>
          <w:highlight w:val="white"/>
        </w:rPr>
      </w:pPr>
      <w:r>
        <w:rPr>
          <w:highlight w:val="white"/>
        </w:rPr>
        <w:t>______________________________</w:t>
      </w:r>
    </w:p>
    <w:p w:rsidR="00191A9A" w:rsidRDefault="00CC2611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191A9A" w:rsidRDefault="00CC2611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191A9A" w:rsidRDefault="00CC2611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РЕШЕНИЕ</w:t>
      </w:r>
    </w:p>
    <w:p w:rsidR="00191A9A" w:rsidRDefault="00CC2611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191A9A" w:rsidRDefault="00CC2611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>«Перевод жилого помещения в нежилое помещение и нежилого помещения в жилое помещение»</w:t>
      </w:r>
    </w:p>
    <w:p w:rsidR="00191A9A" w:rsidRDefault="0019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0"/>
          <w:szCs w:val="20"/>
          <w:highlight w:val="white"/>
        </w:rPr>
      </w:pP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highlight w:val="white"/>
        </w:rPr>
      </w:pPr>
      <w:r>
        <w:rPr>
          <w:highlight w:val="white"/>
        </w:rPr>
        <w:t> </w:t>
      </w:r>
    </w:p>
    <w:p w:rsidR="00191A9A" w:rsidRDefault="00CC2611">
      <w:pPr>
        <w:widowControl w:val="0"/>
        <w:ind w:firstLine="567"/>
        <w:jc w:val="both"/>
        <w:rPr>
          <w:highlight w:val="white"/>
        </w:rPr>
      </w:pPr>
      <w:r>
        <w:rPr>
          <w:bCs/>
          <w:highlight w:val="white"/>
        </w:rPr>
        <w:tab/>
        <w:t xml:space="preserve">По результатам рассмотрения заявления от _________ № _______________ </w:t>
      </w:r>
      <w:r>
        <w:rPr>
          <w:bCs/>
          <w:highlight w:val="white"/>
        </w:rPr>
        <w:br/>
        <w:t xml:space="preserve">и приложенных к нему документов, в соответствии </w:t>
      </w:r>
      <w:r>
        <w:rPr>
          <w:highlight w:val="white"/>
        </w:rPr>
        <w:t>с Жилищным кодексом</w:t>
      </w:r>
      <w:r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5789"/>
        <w:gridCol w:w="3261"/>
      </w:tblGrid>
      <w:tr w:rsidR="00191A9A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sz w:val="16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№</w:t>
            </w:r>
          </w:p>
          <w:p w:rsidR="00191A9A" w:rsidRDefault="00CC2611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191A9A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191A9A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191A9A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191A9A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 xml:space="preserve">Указывается исчерпывающий перечень документов, </w:t>
            </w:r>
            <w:proofErr w:type="spellStart"/>
            <w:r>
              <w:rPr>
                <w:bCs/>
                <w:highlight w:val="white"/>
              </w:rPr>
              <w:t>непредставленных</w:t>
            </w:r>
            <w:proofErr w:type="spellEnd"/>
            <w:r>
              <w:rPr>
                <w:bCs/>
                <w:highlight w:val="white"/>
              </w:rPr>
              <w:t xml:space="preserve"> заявителем</w:t>
            </w:r>
          </w:p>
        </w:tc>
      </w:tr>
      <w:tr w:rsidR="00191A9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191A9A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tabs>
                <w:tab w:val="left" w:pos="1440"/>
              </w:tabs>
              <w:ind w:left="199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191A9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191A9A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tabs>
                <w:tab w:val="left" w:pos="1440"/>
              </w:tabs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A" w:rsidRDefault="00CC2611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:rsidR="00191A9A" w:rsidRDefault="00191A9A">
      <w:pPr>
        <w:widowControl w:val="0"/>
        <w:ind w:firstLine="567"/>
        <w:jc w:val="both"/>
        <w:rPr>
          <w:rFonts w:ascii="Courier New" w:hAnsi="Courier New" w:cs="Courier New"/>
          <w:sz w:val="8"/>
          <w:highlight w:val="white"/>
        </w:rPr>
      </w:pPr>
    </w:p>
    <w:p w:rsidR="00191A9A" w:rsidRDefault="00CC2611">
      <w:pPr>
        <w:ind w:firstLine="709"/>
        <w:jc w:val="both"/>
        <w:rPr>
          <w:bCs/>
          <w:highlight w:val="white"/>
        </w:rPr>
      </w:pPr>
      <w:r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:rsidR="00191A9A" w:rsidRDefault="00CC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191A9A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191A9A">
        <w:tc>
          <w:tcPr>
            <w:tcW w:w="4139" w:type="dxa"/>
            <w:gridSpan w:val="7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191A9A" w:rsidRDefault="00CC2611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  <w:tr w:rsidR="00191A9A">
        <w:tc>
          <w:tcPr>
            <w:tcW w:w="170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191A9A" w:rsidRDefault="00CC2611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91A9A" w:rsidRDefault="00191A9A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:rsidR="00191A9A" w:rsidRDefault="00CC2611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</w:t>
            </w:r>
            <w:proofErr w:type="gramStart"/>
            <w:r>
              <w:rPr>
                <w:highlight w:val="white"/>
              </w:rPr>
              <w:t>г</w:t>
            </w:r>
            <w:proofErr w:type="gramEnd"/>
            <w:r>
              <w:rPr>
                <w:highlight w:val="white"/>
              </w:rPr>
              <w:t>.</w:t>
            </w:r>
          </w:p>
        </w:tc>
      </w:tr>
    </w:tbl>
    <w:p w:rsidR="00191A9A" w:rsidRDefault="00CC2611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191A9A" w:rsidRDefault="00CC2611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7</w:t>
      </w:r>
    </w:p>
    <w:p w:rsidR="00191A9A" w:rsidRDefault="00CC2611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91A9A" w:rsidRDefault="00CC2611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191A9A" w:rsidRDefault="00191A9A">
      <w:pPr>
        <w:spacing w:after="10" w:line="248" w:lineRule="auto"/>
        <w:ind w:left="3453" w:right="56" w:hanging="10"/>
        <w:jc w:val="right"/>
        <w:rPr>
          <w:highlight w:val="white"/>
        </w:rPr>
      </w:pPr>
    </w:p>
    <w:p w:rsidR="00191A9A" w:rsidRDefault="00CC2611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:rsidR="00191A9A" w:rsidRDefault="00CC2611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191A9A" w:rsidRDefault="00CC2611">
      <w:pPr>
        <w:spacing w:after="1" w:line="237" w:lineRule="auto"/>
        <w:ind w:left="5103" w:firstLine="18"/>
        <w:jc w:val="both"/>
        <w:rPr>
          <w:sz w:val="20"/>
          <w:highlight w:val="white"/>
        </w:rPr>
      </w:pPr>
      <w:r>
        <w:rPr>
          <w:sz w:val="20"/>
          <w:highlight w:val="whit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:rsidR="00191A9A" w:rsidRDefault="00191A9A">
      <w:pPr>
        <w:spacing w:after="1" w:line="237" w:lineRule="auto"/>
        <w:ind w:left="5936" w:firstLine="18"/>
        <w:rPr>
          <w:sz w:val="20"/>
          <w:highlight w:val="white"/>
        </w:rPr>
      </w:pPr>
    </w:p>
    <w:p w:rsidR="00191A9A" w:rsidRDefault="00CC2611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:rsidR="00191A9A" w:rsidRDefault="00CC2611">
      <w:pPr>
        <w:spacing w:after="1" w:line="237" w:lineRule="auto"/>
        <w:ind w:left="5103" w:firstLine="18"/>
        <w:rPr>
          <w:sz w:val="20"/>
          <w:highlight w:val="white"/>
        </w:rPr>
      </w:pPr>
      <w:r>
        <w:rPr>
          <w:highlight w:val="white"/>
        </w:rPr>
        <w:t>___________________________________</w:t>
      </w:r>
    </w:p>
    <w:p w:rsidR="00191A9A" w:rsidRDefault="00CC2611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(полное наименование, ИНН, ОГРН юридического лица)</w:t>
      </w:r>
    </w:p>
    <w:p w:rsidR="00191A9A" w:rsidRDefault="00CC2611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191A9A" w:rsidRDefault="00CC2611">
      <w:pPr>
        <w:ind w:left="5103" w:right="56" w:hanging="10"/>
        <w:jc w:val="both"/>
        <w:rPr>
          <w:sz w:val="20"/>
          <w:szCs w:val="20"/>
          <w:highlight w:val="white"/>
        </w:rPr>
      </w:pPr>
      <w:proofErr w:type="gramStart"/>
      <w:r>
        <w:rPr>
          <w:sz w:val="20"/>
          <w:szCs w:val="20"/>
          <w:highlight w:val="white"/>
        </w:rPr>
        <w:t xml:space="preserve">(контактный телефон, электронная почта, </w:t>
      </w:r>
      <w:proofErr w:type="gramEnd"/>
    </w:p>
    <w:p w:rsidR="00191A9A" w:rsidRDefault="00CC2611">
      <w:pPr>
        <w:ind w:left="5103" w:right="56" w:hanging="10"/>
        <w:jc w:val="both"/>
        <w:rPr>
          <w:highlight w:val="white"/>
        </w:rPr>
      </w:pPr>
      <w:r>
        <w:rPr>
          <w:sz w:val="20"/>
          <w:szCs w:val="20"/>
          <w:highlight w:val="white"/>
        </w:rPr>
        <w:t>почтовый адрес</w:t>
      </w:r>
      <w:r>
        <w:rPr>
          <w:i/>
          <w:highlight w:val="white"/>
        </w:rPr>
        <w:t>)</w:t>
      </w:r>
      <w:r>
        <w:rPr>
          <w:highlight w:val="white"/>
        </w:rPr>
        <w:t xml:space="preserve"> </w:t>
      </w:r>
    </w:p>
    <w:p w:rsidR="00191A9A" w:rsidRDefault="00CC2611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191A9A" w:rsidRDefault="00CC2611">
      <w:pPr>
        <w:spacing w:after="1" w:line="237" w:lineRule="auto"/>
        <w:ind w:left="5103"/>
        <w:rPr>
          <w:sz w:val="20"/>
          <w:szCs w:val="20"/>
          <w:highlight w:val="white"/>
        </w:rPr>
      </w:pPr>
      <w:proofErr w:type="gramStart"/>
      <w:r>
        <w:rPr>
          <w:sz w:val="20"/>
          <w:szCs w:val="20"/>
          <w:highlight w:val="white"/>
        </w:rPr>
        <w:t>(фамилия, имя, отчество (последнее - при наличии),  данные документа, удостоверяющего личность, контактный телефон, адрес электронной почты уполномоченного лица)</w:t>
      </w:r>
      <w:proofErr w:type="gramEnd"/>
    </w:p>
    <w:p w:rsidR="00191A9A" w:rsidRDefault="00CC2611">
      <w:pPr>
        <w:ind w:left="5103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:rsidR="00191A9A" w:rsidRDefault="00CC2611">
      <w:pPr>
        <w:ind w:left="5103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заявителя) </w:t>
      </w:r>
    </w:p>
    <w:p w:rsidR="00191A9A" w:rsidRDefault="00191A9A">
      <w:pPr>
        <w:rPr>
          <w:highlight w:val="white"/>
        </w:rPr>
      </w:pPr>
    </w:p>
    <w:p w:rsidR="00191A9A" w:rsidRDefault="00191A9A">
      <w:pPr>
        <w:jc w:val="center"/>
        <w:rPr>
          <w:sz w:val="28"/>
          <w:szCs w:val="28"/>
          <w:highlight w:val="white"/>
        </w:rPr>
      </w:pPr>
    </w:p>
    <w:p w:rsidR="00191A9A" w:rsidRDefault="00CC2611">
      <w:pPr>
        <w:spacing w:before="100" w:beforeAutospacing="1" w:after="100" w:afterAutospacing="1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:rsidR="00191A9A" w:rsidRDefault="00CC2611">
      <w:pPr>
        <w:spacing w:before="100" w:beforeAutospacing="1" w:after="100" w:afterAutospacing="1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связи с приостановлением предоставления муниципальной услуги «Перевод жилого помещения в нежилое помещение и нежилого помещения в жилое помещение», прошу к обращению №_________ </w:t>
      </w:r>
      <w:proofErr w:type="gramStart"/>
      <w:r>
        <w:rPr>
          <w:sz w:val="28"/>
          <w:szCs w:val="28"/>
          <w:highlight w:val="white"/>
        </w:rPr>
        <w:t>от</w:t>
      </w:r>
      <w:proofErr w:type="gramEnd"/>
      <w:r>
        <w:rPr>
          <w:sz w:val="28"/>
          <w:szCs w:val="28"/>
          <w:highlight w:val="white"/>
        </w:rPr>
        <w:t xml:space="preserve"> __________ приобщить </w:t>
      </w:r>
      <w:proofErr w:type="gramStart"/>
      <w:r>
        <w:rPr>
          <w:sz w:val="28"/>
          <w:szCs w:val="28"/>
          <w:highlight w:val="white"/>
        </w:rPr>
        <w:t>следующие</w:t>
      </w:r>
      <w:proofErr w:type="gramEnd"/>
      <w:r>
        <w:rPr>
          <w:sz w:val="28"/>
          <w:szCs w:val="28"/>
          <w:highlight w:val="white"/>
        </w:rPr>
        <w:t xml:space="preserve"> документы (сведения): </w:t>
      </w:r>
    </w:p>
    <w:p w:rsidR="00191A9A" w:rsidRDefault="00CC2611">
      <w:pPr>
        <w:pStyle w:val="afd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191A9A" w:rsidRDefault="00CC2611">
      <w:pPr>
        <w:pStyle w:val="afd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191A9A" w:rsidRDefault="00CC2611">
      <w:pPr>
        <w:pStyle w:val="afd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________________________________________________________________;</w:t>
      </w:r>
    </w:p>
    <w:p w:rsidR="00191A9A" w:rsidRDefault="00CC2611">
      <w:pPr>
        <w:pStyle w:val="afd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________________________________________________________________.</w:t>
      </w:r>
    </w:p>
    <w:p w:rsidR="00191A9A" w:rsidRDefault="00CC2611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</w:p>
    <w:p w:rsidR="00191A9A" w:rsidRDefault="00191A9A">
      <w:pPr>
        <w:jc w:val="both"/>
        <w:rPr>
          <w:sz w:val="28"/>
          <w:szCs w:val="28"/>
          <w:highlight w:val="white"/>
        </w:rPr>
      </w:pPr>
    </w:p>
    <w:p w:rsidR="00191A9A" w:rsidRDefault="00191A9A">
      <w:pPr>
        <w:jc w:val="both"/>
        <w:rPr>
          <w:sz w:val="28"/>
          <w:szCs w:val="28"/>
          <w:highlight w:val="white"/>
        </w:rPr>
      </w:pPr>
    </w:p>
    <w:p w:rsidR="00191A9A" w:rsidRDefault="00CC2611">
      <w:pPr>
        <w:jc w:val="both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Дата</w:t>
      </w:r>
      <w:r>
        <w:rPr>
          <w:sz w:val="28"/>
          <w:szCs w:val="28"/>
          <w:highlight w:val="white"/>
        </w:rPr>
        <w:t xml:space="preserve"> ______________                                                          </w:t>
      </w:r>
      <w:r>
        <w:rPr>
          <w:b/>
          <w:sz w:val="28"/>
          <w:szCs w:val="28"/>
          <w:highlight w:val="white"/>
        </w:rPr>
        <w:t xml:space="preserve"> Подпись </w:t>
      </w:r>
      <w:r>
        <w:rPr>
          <w:sz w:val="28"/>
          <w:szCs w:val="28"/>
          <w:highlight w:val="white"/>
        </w:rPr>
        <w:t>__________</w:t>
      </w:r>
    </w:p>
    <w:p w:rsidR="00191A9A" w:rsidRDefault="00191A9A">
      <w:pPr>
        <w:widowControl w:val="0"/>
        <w:spacing w:before="240"/>
        <w:rPr>
          <w:highlight w:val="white"/>
        </w:rPr>
      </w:pPr>
    </w:p>
    <w:sectPr w:rsidR="00191A9A" w:rsidSect="00CC2611">
      <w:headerReference w:type="even" r:id="rId9"/>
      <w:headerReference w:type="default" r:id="rId10"/>
      <w:headerReference w:type="first" r:id="rId11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953" w:rsidRDefault="00F75953">
      <w:r>
        <w:separator/>
      </w:r>
    </w:p>
  </w:endnote>
  <w:endnote w:type="continuationSeparator" w:id="0">
    <w:p w:rsidR="00F75953" w:rsidRDefault="00F75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953" w:rsidRDefault="00F75953">
      <w:r>
        <w:separator/>
      </w:r>
    </w:p>
  </w:footnote>
  <w:footnote w:type="continuationSeparator" w:id="0">
    <w:p w:rsidR="00F75953" w:rsidRDefault="00F759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11" w:rsidRDefault="00CC2611">
    <w:pPr>
      <w:pStyle w:val="Header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CC2611" w:rsidRDefault="00CC2611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7134681"/>
      <w:docPartObj>
        <w:docPartGallery w:val="Page Numbers (Top of Page)"/>
        <w:docPartUnique/>
      </w:docPartObj>
    </w:sdtPr>
    <w:sdtContent>
      <w:p w:rsidR="00CC2611" w:rsidRDefault="00CC2611">
        <w:pPr>
          <w:pStyle w:val="aff4"/>
          <w:jc w:val="center"/>
        </w:pPr>
        <w:fldSimple w:instr=" PAGE   \* MERGEFORMAT ">
          <w:r w:rsidR="00970B96">
            <w:rPr>
              <w:noProof/>
            </w:rPr>
            <w:t>24</w:t>
          </w:r>
        </w:fldSimple>
      </w:p>
    </w:sdtContent>
  </w:sdt>
  <w:p w:rsidR="00CC2611" w:rsidRDefault="00CC2611">
    <w:pPr>
      <w:pStyle w:val="Header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7134683"/>
      <w:docPartObj>
        <w:docPartGallery w:val="Page Numbers (Top of Page)"/>
        <w:docPartUnique/>
      </w:docPartObj>
    </w:sdtPr>
    <w:sdtContent>
      <w:p w:rsidR="00CC2611" w:rsidRDefault="00CC2611">
        <w:pPr>
          <w:pStyle w:val="aff4"/>
          <w:jc w:val="center"/>
        </w:pPr>
        <w:fldSimple w:instr=" PAGE   \* MERGEFORMAT ">
          <w:r w:rsidR="000D5F57">
            <w:rPr>
              <w:noProof/>
            </w:rPr>
            <w:t>1</w:t>
          </w:r>
        </w:fldSimple>
      </w:p>
    </w:sdtContent>
  </w:sdt>
  <w:p w:rsidR="00CC2611" w:rsidRDefault="00CC2611">
    <w:pPr>
      <w:pStyle w:val="af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40DB"/>
    <w:multiLevelType w:val="hybridMultilevel"/>
    <w:tmpl w:val="A0740388"/>
    <w:lvl w:ilvl="0" w:tplc="C87CC86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13CFB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DEAC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8842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7622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F4F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344D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4E15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5AF2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21675"/>
    <w:multiLevelType w:val="hybridMultilevel"/>
    <w:tmpl w:val="542CAB66"/>
    <w:lvl w:ilvl="0" w:tplc="073E18B2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DAC81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13C29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9251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08675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9AACE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369F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325E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EB40C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8D78AA"/>
    <w:multiLevelType w:val="hybridMultilevel"/>
    <w:tmpl w:val="C3344F2A"/>
    <w:lvl w:ilvl="0" w:tplc="7CDEB8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192974A">
      <w:start w:val="1"/>
      <w:numFmt w:val="lowerLetter"/>
      <w:lvlText w:val="%2."/>
      <w:lvlJc w:val="left"/>
      <w:pPr>
        <w:ind w:left="1440" w:hanging="360"/>
      </w:pPr>
    </w:lvl>
    <w:lvl w:ilvl="2" w:tplc="86FCF7E2">
      <w:start w:val="1"/>
      <w:numFmt w:val="lowerRoman"/>
      <w:lvlText w:val="%3."/>
      <w:lvlJc w:val="right"/>
      <w:pPr>
        <w:ind w:left="2160" w:hanging="180"/>
      </w:pPr>
    </w:lvl>
    <w:lvl w:ilvl="3" w:tplc="5B94AB1A">
      <w:start w:val="1"/>
      <w:numFmt w:val="decimal"/>
      <w:lvlText w:val="%4."/>
      <w:lvlJc w:val="left"/>
      <w:pPr>
        <w:ind w:left="2880" w:hanging="360"/>
      </w:pPr>
    </w:lvl>
    <w:lvl w:ilvl="4" w:tplc="B09A9962">
      <w:start w:val="1"/>
      <w:numFmt w:val="lowerLetter"/>
      <w:lvlText w:val="%5."/>
      <w:lvlJc w:val="left"/>
      <w:pPr>
        <w:ind w:left="3600" w:hanging="360"/>
      </w:pPr>
    </w:lvl>
    <w:lvl w:ilvl="5" w:tplc="F3C0A808">
      <w:start w:val="1"/>
      <w:numFmt w:val="lowerRoman"/>
      <w:lvlText w:val="%6."/>
      <w:lvlJc w:val="right"/>
      <w:pPr>
        <w:ind w:left="4320" w:hanging="180"/>
      </w:pPr>
    </w:lvl>
    <w:lvl w:ilvl="6" w:tplc="C87AAEFA">
      <w:start w:val="1"/>
      <w:numFmt w:val="decimal"/>
      <w:lvlText w:val="%7."/>
      <w:lvlJc w:val="left"/>
      <w:pPr>
        <w:ind w:left="5040" w:hanging="360"/>
      </w:pPr>
    </w:lvl>
    <w:lvl w:ilvl="7" w:tplc="46741F4E">
      <w:start w:val="1"/>
      <w:numFmt w:val="lowerLetter"/>
      <w:lvlText w:val="%8."/>
      <w:lvlJc w:val="left"/>
      <w:pPr>
        <w:ind w:left="5760" w:hanging="360"/>
      </w:pPr>
    </w:lvl>
    <w:lvl w:ilvl="8" w:tplc="58E6ECC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92F6C"/>
    <w:multiLevelType w:val="hybridMultilevel"/>
    <w:tmpl w:val="DDD26DDE"/>
    <w:lvl w:ilvl="0" w:tplc="3AA086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D7C86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F68EC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CCDB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DFC7D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2C6F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E18EB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2DEFE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632CA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370FF"/>
    <w:multiLevelType w:val="multilevel"/>
    <w:tmpl w:val="69FED53A"/>
    <w:numStyleLink w:val="1"/>
  </w:abstractNum>
  <w:abstractNum w:abstractNumId="5">
    <w:nsid w:val="0BE56FD6"/>
    <w:multiLevelType w:val="hybridMultilevel"/>
    <w:tmpl w:val="6714C7D0"/>
    <w:lvl w:ilvl="0" w:tplc="005E80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8FA87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BBC5B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328A33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96618A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83223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6FACD9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6E8AC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10E17F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0D31839"/>
    <w:multiLevelType w:val="multilevel"/>
    <w:tmpl w:val="9384AB72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0D436EE"/>
    <w:multiLevelType w:val="multilevel"/>
    <w:tmpl w:val="D9644C8A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13090347"/>
    <w:multiLevelType w:val="hybridMultilevel"/>
    <w:tmpl w:val="EA08E7FE"/>
    <w:lvl w:ilvl="0" w:tplc="866C486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5DA00BC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7086252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E1EFBA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ACB41FD0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CBEA4A0C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28801B8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CE01178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8702D212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16474DB1"/>
    <w:multiLevelType w:val="hybridMultilevel"/>
    <w:tmpl w:val="7F042A0C"/>
    <w:lvl w:ilvl="0" w:tplc="5D2A9B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C4B8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4C26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084F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EA86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1ACD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C674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1A9A0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D8C8B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F96E94"/>
    <w:multiLevelType w:val="hybridMultilevel"/>
    <w:tmpl w:val="04847752"/>
    <w:lvl w:ilvl="0" w:tplc="E5DCEB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424E4DC">
      <w:start w:val="1"/>
      <w:numFmt w:val="lowerLetter"/>
      <w:lvlText w:val="%2."/>
      <w:lvlJc w:val="left"/>
      <w:pPr>
        <w:ind w:left="1440" w:hanging="360"/>
      </w:pPr>
    </w:lvl>
    <w:lvl w:ilvl="2" w:tplc="6150D40C">
      <w:start w:val="1"/>
      <w:numFmt w:val="lowerRoman"/>
      <w:lvlText w:val="%3."/>
      <w:lvlJc w:val="right"/>
      <w:pPr>
        <w:ind w:left="2160" w:hanging="180"/>
      </w:pPr>
    </w:lvl>
    <w:lvl w:ilvl="3" w:tplc="71F66140">
      <w:start w:val="1"/>
      <w:numFmt w:val="decimal"/>
      <w:lvlText w:val="%4."/>
      <w:lvlJc w:val="left"/>
      <w:pPr>
        <w:ind w:left="2880" w:hanging="360"/>
      </w:pPr>
    </w:lvl>
    <w:lvl w:ilvl="4" w:tplc="373A273A">
      <w:start w:val="1"/>
      <w:numFmt w:val="lowerLetter"/>
      <w:lvlText w:val="%5."/>
      <w:lvlJc w:val="left"/>
      <w:pPr>
        <w:ind w:left="3600" w:hanging="360"/>
      </w:pPr>
    </w:lvl>
    <w:lvl w:ilvl="5" w:tplc="50DEE16C">
      <w:start w:val="1"/>
      <w:numFmt w:val="lowerRoman"/>
      <w:lvlText w:val="%6."/>
      <w:lvlJc w:val="right"/>
      <w:pPr>
        <w:ind w:left="4320" w:hanging="180"/>
      </w:pPr>
    </w:lvl>
    <w:lvl w:ilvl="6" w:tplc="7C86AE62">
      <w:start w:val="1"/>
      <w:numFmt w:val="decimal"/>
      <w:lvlText w:val="%7."/>
      <w:lvlJc w:val="left"/>
      <w:pPr>
        <w:ind w:left="5040" w:hanging="360"/>
      </w:pPr>
    </w:lvl>
    <w:lvl w:ilvl="7" w:tplc="722EB174">
      <w:start w:val="1"/>
      <w:numFmt w:val="lowerLetter"/>
      <w:lvlText w:val="%8."/>
      <w:lvlJc w:val="left"/>
      <w:pPr>
        <w:ind w:left="5760" w:hanging="360"/>
      </w:pPr>
    </w:lvl>
    <w:lvl w:ilvl="8" w:tplc="6700CFA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302C16"/>
    <w:multiLevelType w:val="hybridMultilevel"/>
    <w:tmpl w:val="1152FC2E"/>
    <w:lvl w:ilvl="0" w:tplc="2CA0472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54CCE3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C10CF9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39A784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3367E2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40AE3D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1F0853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F22957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5DE460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1F3D114B"/>
    <w:multiLevelType w:val="hybridMultilevel"/>
    <w:tmpl w:val="2AB836D8"/>
    <w:lvl w:ilvl="0" w:tplc="68DAD17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1029F1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004757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9BE75D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E5477D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688ECB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CDE994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16CB21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DE0F8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8B20FC"/>
    <w:multiLevelType w:val="hybridMultilevel"/>
    <w:tmpl w:val="2CFE8AD4"/>
    <w:lvl w:ilvl="0" w:tplc="7A9ACC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050D818">
      <w:start w:val="1"/>
      <w:numFmt w:val="lowerLetter"/>
      <w:lvlText w:val="%2."/>
      <w:lvlJc w:val="left"/>
      <w:pPr>
        <w:ind w:left="1647" w:hanging="360"/>
      </w:pPr>
    </w:lvl>
    <w:lvl w:ilvl="2" w:tplc="A0984E2E">
      <w:start w:val="1"/>
      <w:numFmt w:val="lowerRoman"/>
      <w:lvlText w:val="%3."/>
      <w:lvlJc w:val="right"/>
      <w:pPr>
        <w:ind w:left="2367" w:hanging="180"/>
      </w:pPr>
    </w:lvl>
    <w:lvl w:ilvl="3" w:tplc="C556EA86">
      <w:start w:val="1"/>
      <w:numFmt w:val="decimal"/>
      <w:lvlText w:val="%4."/>
      <w:lvlJc w:val="left"/>
      <w:pPr>
        <w:ind w:left="3087" w:hanging="360"/>
      </w:pPr>
    </w:lvl>
    <w:lvl w:ilvl="4" w:tplc="D31465B4">
      <w:start w:val="1"/>
      <w:numFmt w:val="lowerLetter"/>
      <w:lvlText w:val="%5."/>
      <w:lvlJc w:val="left"/>
      <w:pPr>
        <w:ind w:left="3807" w:hanging="360"/>
      </w:pPr>
    </w:lvl>
    <w:lvl w:ilvl="5" w:tplc="09D6AC60">
      <w:start w:val="1"/>
      <w:numFmt w:val="lowerRoman"/>
      <w:lvlText w:val="%6."/>
      <w:lvlJc w:val="right"/>
      <w:pPr>
        <w:ind w:left="4527" w:hanging="180"/>
      </w:pPr>
    </w:lvl>
    <w:lvl w:ilvl="6" w:tplc="8CC00226">
      <w:start w:val="1"/>
      <w:numFmt w:val="decimal"/>
      <w:lvlText w:val="%7."/>
      <w:lvlJc w:val="left"/>
      <w:pPr>
        <w:ind w:left="5247" w:hanging="360"/>
      </w:pPr>
    </w:lvl>
    <w:lvl w:ilvl="7" w:tplc="DF705D14">
      <w:start w:val="1"/>
      <w:numFmt w:val="lowerLetter"/>
      <w:lvlText w:val="%8."/>
      <w:lvlJc w:val="left"/>
      <w:pPr>
        <w:ind w:left="5967" w:hanging="360"/>
      </w:pPr>
    </w:lvl>
    <w:lvl w:ilvl="8" w:tplc="3788AEA8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4C83512"/>
    <w:multiLevelType w:val="hybridMultilevel"/>
    <w:tmpl w:val="426ECA5A"/>
    <w:lvl w:ilvl="0" w:tplc="7584B8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57464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71CF2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56857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2A6635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A1493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1444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30A74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80F7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60E24D6"/>
    <w:multiLevelType w:val="hybridMultilevel"/>
    <w:tmpl w:val="DC1828F0"/>
    <w:lvl w:ilvl="0" w:tplc="DA1AC1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86084B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49843E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C9CDE2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4C61DE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80ABC3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06188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BE8411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188C7D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7B634AA"/>
    <w:multiLevelType w:val="hybridMultilevel"/>
    <w:tmpl w:val="30FC89C8"/>
    <w:lvl w:ilvl="0" w:tplc="478668FE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643A999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9B045214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3F7609B4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B34857DE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3A321A86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CC101A7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71C0503A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475CF02A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>
    <w:nsid w:val="305B5C94"/>
    <w:multiLevelType w:val="hybridMultilevel"/>
    <w:tmpl w:val="D9B47000"/>
    <w:lvl w:ilvl="0" w:tplc="3F98145E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9CF4DB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CAC66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6626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BAE5D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2AFBA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82BC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005C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F455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31578EC"/>
    <w:multiLevelType w:val="multilevel"/>
    <w:tmpl w:val="9BAA78F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9">
    <w:nsid w:val="339F1CED"/>
    <w:multiLevelType w:val="multilevel"/>
    <w:tmpl w:val="69FED53A"/>
    <w:styleLink w:val="1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>
    <w:nsid w:val="375D2078"/>
    <w:multiLevelType w:val="hybridMultilevel"/>
    <w:tmpl w:val="AF969052"/>
    <w:lvl w:ilvl="0" w:tplc="4052EC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B35A32A6">
      <w:start w:val="1"/>
      <w:numFmt w:val="lowerLetter"/>
      <w:lvlText w:val="%2."/>
      <w:lvlJc w:val="left"/>
      <w:pPr>
        <w:ind w:left="1440" w:hanging="360"/>
      </w:pPr>
    </w:lvl>
    <w:lvl w:ilvl="2" w:tplc="9B64D93A">
      <w:start w:val="1"/>
      <w:numFmt w:val="lowerRoman"/>
      <w:lvlText w:val="%3."/>
      <w:lvlJc w:val="right"/>
      <w:pPr>
        <w:ind w:left="2160" w:hanging="180"/>
      </w:pPr>
    </w:lvl>
    <w:lvl w:ilvl="3" w:tplc="218AFBDC">
      <w:start w:val="1"/>
      <w:numFmt w:val="decimal"/>
      <w:lvlText w:val="%4."/>
      <w:lvlJc w:val="left"/>
      <w:pPr>
        <w:ind w:left="2880" w:hanging="360"/>
      </w:pPr>
    </w:lvl>
    <w:lvl w:ilvl="4" w:tplc="D7BCD668">
      <w:start w:val="1"/>
      <w:numFmt w:val="lowerLetter"/>
      <w:lvlText w:val="%5."/>
      <w:lvlJc w:val="left"/>
      <w:pPr>
        <w:ind w:left="3600" w:hanging="360"/>
      </w:pPr>
    </w:lvl>
    <w:lvl w:ilvl="5" w:tplc="FF120F00">
      <w:start w:val="1"/>
      <w:numFmt w:val="lowerRoman"/>
      <w:lvlText w:val="%6."/>
      <w:lvlJc w:val="right"/>
      <w:pPr>
        <w:ind w:left="4320" w:hanging="180"/>
      </w:pPr>
    </w:lvl>
    <w:lvl w:ilvl="6" w:tplc="BA9EDBD2">
      <w:start w:val="1"/>
      <w:numFmt w:val="decimal"/>
      <w:lvlText w:val="%7."/>
      <w:lvlJc w:val="left"/>
      <w:pPr>
        <w:ind w:left="5040" w:hanging="360"/>
      </w:pPr>
    </w:lvl>
    <w:lvl w:ilvl="7" w:tplc="940AE746">
      <w:start w:val="1"/>
      <w:numFmt w:val="lowerLetter"/>
      <w:lvlText w:val="%8."/>
      <w:lvlJc w:val="left"/>
      <w:pPr>
        <w:ind w:left="5760" w:hanging="360"/>
      </w:pPr>
    </w:lvl>
    <w:lvl w:ilvl="8" w:tplc="08C606D4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BC6E47"/>
    <w:multiLevelType w:val="multilevel"/>
    <w:tmpl w:val="D220C84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22">
    <w:nsid w:val="42950A12"/>
    <w:multiLevelType w:val="hybridMultilevel"/>
    <w:tmpl w:val="FF7A9E84"/>
    <w:lvl w:ilvl="0" w:tplc="C6900F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782C16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42C9D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466721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B267D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258F50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0449F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AA4A16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91AF59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B402A4D"/>
    <w:multiLevelType w:val="hybridMultilevel"/>
    <w:tmpl w:val="0974EAE0"/>
    <w:lvl w:ilvl="0" w:tplc="434874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94E5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263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15A10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992E5A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60A47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152251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F6E0A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B611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01D26F3"/>
    <w:multiLevelType w:val="hybridMultilevel"/>
    <w:tmpl w:val="000072E4"/>
    <w:lvl w:ilvl="0" w:tplc="F246F476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DD4098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7E46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F8A4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6A4DA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D63FA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4017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74DDA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E634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8234F5"/>
    <w:multiLevelType w:val="hybridMultilevel"/>
    <w:tmpl w:val="8C3A0112"/>
    <w:lvl w:ilvl="0" w:tplc="8AF67804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FD6C08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424A84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024692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D429E1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5165C1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A086FF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DFCA52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BA6C2E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C75145"/>
    <w:multiLevelType w:val="hybridMultilevel"/>
    <w:tmpl w:val="12CEC440"/>
    <w:lvl w:ilvl="0" w:tplc="5796A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6A0D6DA">
      <w:start w:val="1"/>
      <w:numFmt w:val="lowerLetter"/>
      <w:lvlText w:val="%2."/>
      <w:lvlJc w:val="left"/>
      <w:pPr>
        <w:ind w:left="1800" w:hanging="360"/>
      </w:pPr>
    </w:lvl>
    <w:lvl w:ilvl="2" w:tplc="0F9645F2">
      <w:start w:val="1"/>
      <w:numFmt w:val="lowerRoman"/>
      <w:lvlText w:val="%3."/>
      <w:lvlJc w:val="right"/>
      <w:pPr>
        <w:ind w:left="2520" w:hanging="180"/>
      </w:pPr>
    </w:lvl>
    <w:lvl w:ilvl="3" w:tplc="B9C8CC0A">
      <w:start w:val="1"/>
      <w:numFmt w:val="decimal"/>
      <w:lvlText w:val="%4."/>
      <w:lvlJc w:val="left"/>
      <w:pPr>
        <w:ind w:left="3240" w:hanging="360"/>
      </w:pPr>
    </w:lvl>
    <w:lvl w:ilvl="4" w:tplc="24E4BA7C">
      <w:start w:val="1"/>
      <w:numFmt w:val="lowerLetter"/>
      <w:lvlText w:val="%5."/>
      <w:lvlJc w:val="left"/>
      <w:pPr>
        <w:ind w:left="3960" w:hanging="360"/>
      </w:pPr>
    </w:lvl>
    <w:lvl w:ilvl="5" w:tplc="A46AF746">
      <w:start w:val="1"/>
      <w:numFmt w:val="lowerRoman"/>
      <w:lvlText w:val="%6."/>
      <w:lvlJc w:val="right"/>
      <w:pPr>
        <w:ind w:left="4680" w:hanging="180"/>
      </w:pPr>
    </w:lvl>
    <w:lvl w:ilvl="6" w:tplc="E3D06972">
      <w:start w:val="1"/>
      <w:numFmt w:val="decimal"/>
      <w:lvlText w:val="%7."/>
      <w:lvlJc w:val="left"/>
      <w:pPr>
        <w:ind w:left="5400" w:hanging="360"/>
      </w:pPr>
    </w:lvl>
    <w:lvl w:ilvl="7" w:tplc="9DB6F48A">
      <w:start w:val="1"/>
      <w:numFmt w:val="lowerLetter"/>
      <w:lvlText w:val="%8."/>
      <w:lvlJc w:val="left"/>
      <w:pPr>
        <w:ind w:left="6120" w:hanging="360"/>
      </w:pPr>
    </w:lvl>
    <w:lvl w:ilvl="8" w:tplc="0CA0903E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6B788E"/>
    <w:multiLevelType w:val="hybridMultilevel"/>
    <w:tmpl w:val="78886ED0"/>
    <w:lvl w:ilvl="0" w:tplc="9A2C29B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EB5A894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FFE737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A7E8C5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0AC18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4CA6F8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042D33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FA164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7043F2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7D12675"/>
    <w:multiLevelType w:val="hybridMultilevel"/>
    <w:tmpl w:val="0322880C"/>
    <w:lvl w:ilvl="0" w:tplc="BF36108A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F00E0A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8CDA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24D1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06BB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3472F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CAB2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2A72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3E05A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CA60FF7"/>
    <w:multiLevelType w:val="hybridMultilevel"/>
    <w:tmpl w:val="54468998"/>
    <w:lvl w:ilvl="0" w:tplc="008AEC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B0DB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46EA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E03B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ECCA9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BA7F1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FE7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343EC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DAB70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24224F"/>
    <w:multiLevelType w:val="hybridMultilevel"/>
    <w:tmpl w:val="D428964E"/>
    <w:lvl w:ilvl="0" w:tplc="BAF833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9C94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E4C3D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3C0D9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E4C35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204A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86E55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26B7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F8651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9D4F8C"/>
    <w:multiLevelType w:val="hybridMultilevel"/>
    <w:tmpl w:val="E82096D4"/>
    <w:lvl w:ilvl="0" w:tplc="C0B20E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CB40D6E">
      <w:start w:val="1"/>
      <w:numFmt w:val="lowerLetter"/>
      <w:lvlText w:val="%2."/>
      <w:lvlJc w:val="left"/>
      <w:pPr>
        <w:ind w:left="1789" w:hanging="360"/>
      </w:pPr>
    </w:lvl>
    <w:lvl w:ilvl="2" w:tplc="8CDC42BC">
      <w:start w:val="1"/>
      <w:numFmt w:val="lowerRoman"/>
      <w:lvlText w:val="%3."/>
      <w:lvlJc w:val="right"/>
      <w:pPr>
        <w:ind w:left="2509" w:hanging="180"/>
      </w:pPr>
    </w:lvl>
    <w:lvl w:ilvl="3" w:tplc="90AA5156">
      <w:start w:val="1"/>
      <w:numFmt w:val="decimal"/>
      <w:lvlText w:val="%4."/>
      <w:lvlJc w:val="left"/>
      <w:pPr>
        <w:ind w:left="3229" w:hanging="360"/>
      </w:pPr>
    </w:lvl>
    <w:lvl w:ilvl="4" w:tplc="B600C7FC">
      <w:start w:val="1"/>
      <w:numFmt w:val="lowerLetter"/>
      <w:lvlText w:val="%5."/>
      <w:lvlJc w:val="left"/>
      <w:pPr>
        <w:ind w:left="3949" w:hanging="360"/>
      </w:pPr>
    </w:lvl>
    <w:lvl w:ilvl="5" w:tplc="8C56638E">
      <w:start w:val="1"/>
      <w:numFmt w:val="lowerRoman"/>
      <w:lvlText w:val="%6."/>
      <w:lvlJc w:val="right"/>
      <w:pPr>
        <w:ind w:left="4669" w:hanging="180"/>
      </w:pPr>
    </w:lvl>
    <w:lvl w:ilvl="6" w:tplc="A69884CC">
      <w:start w:val="1"/>
      <w:numFmt w:val="decimal"/>
      <w:lvlText w:val="%7."/>
      <w:lvlJc w:val="left"/>
      <w:pPr>
        <w:ind w:left="5389" w:hanging="360"/>
      </w:pPr>
    </w:lvl>
    <w:lvl w:ilvl="7" w:tplc="EEFA6BAA">
      <w:start w:val="1"/>
      <w:numFmt w:val="lowerLetter"/>
      <w:lvlText w:val="%8."/>
      <w:lvlJc w:val="left"/>
      <w:pPr>
        <w:ind w:left="6109" w:hanging="360"/>
      </w:pPr>
    </w:lvl>
    <w:lvl w:ilvl="8" w:tplc="EB98B540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82642C5"/>
    <w:multiLevelType w:val="hybridMultilevel"/>
    <w:tmpl w:val="74F69D84"/>
    <w:lvl w:ilvl="0" w:tplc="7A00EDD6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DDE63AD4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42A65370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52AAD508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25AA4BDE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F4AE780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45CC2046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A350A6BE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54441D6E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3">
    <w:nsid w:val="6F5A0F0F"/>
    <w:multiLevelType w:val="multilevel"/>
    <w:tmpl w:val="D62ABE2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722B1D80"/>
    <w:multiLevelType w:val="hybridMultilevel"/>
    <w:tmpl w:val="FD7652D6"/>
    <w:lvl w:ilvl="0" w:tplc="412A78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78D4E2">
      <w:start w:val="1"/>
      <w:numFmt w:val="lowerLetter"/>
      <w:lvlText w:val="%2."/>
      <w:lvlJc w:val="left"/>
      <w:pPr>
        <w:ind w:left="1620" w:hanging="360"/>
      </w:pPr>
    </w:lvl>
    <w:lvl w:ilvl="2" w:tplc="5AE21116">
      <w:start w:val="1"/>
      <w:numFmt w:val="lowerRoman"/>
      <w:lvlText w:val="%3."/>
      <w:lvlJc w:val="right"/>
      <w:pPr>
        <w:ind w:left="2340" w:hanging="180"/>
      </w:pPr>
    </w:lvl>
    <w:lvl w:ilvl="3" w:tplc="E0D01476">
      <w:start w:val="1"/>
      <w:numFmt w:val="decimal"/>
      <w:lvlText w:val="%4."/>
      <w:lvlJc w:val="left"/>
      <w:pPr>
        <w:ind w:left="3060" w:hanging="360"/>
      </w:pPr>
    </w:lvl>
    <w:lvl w:ilvl="4" w:tplc="46F80EA0">
      <w:start w:val="1"/>
      <w:numFmt w:val="lowerLetter"/>
      <w:lvlText w:val="%5."/>
      <w:lvlJc w:val="left"/>
      <w:pPr>
        <w:ind w:left="3780" w:hanging="360"/>
      </w:pPr>
    </w:lvl>
    <w:lvl w:ilvl="5" w:tplc="86C6DCEE">
      <w:start w:val="1"/>
      <w:numFmt w:val="lowerRoman"/>
      <w:lvlText w:val="%6."/>
      <w:lvlJc w:val="right"/>
      <w:pPr>
        <w:ind w:left="4500" w:hanging="180"/>
      </w:pPr>
    </w:lvl>
    <w:lvl w:ilvl="6" w:tplc="162E5AC6">
      <w:start w:val="1"/>
      <w:numFmt w:val="decimal"/>
      <w:lvlText w:val="%7."/>
      <w:lvlJc w:val="left"/>
      <w:pPr>
        <w:ind w:left="5220" w:hanging="360"/>
      </w:pPr>
    </w:lvl>
    <w:lvl w:ilvl="7" w:tplc="E686598E">
      <w:start w:val="1"/>
      <w:numFmt w:val="lowerLetter"/>
      <w:lvlText w:val="%8."/>
      <w:lvlJc w:val="left"/>
      <w:pPr>
        <w:ind w:left="5940" w:hanging="360"/>
      </w:pPr>
    </w:lvl>
    <w:lvl w:ilvl="8" w:tplc="23BC3C9E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73D62C55"/>
    <w:multiLevelType w:val="hybridMultilevel"/>
    <w:tmpl w:val="F9385A5E"/>
    <w:lvl w:ilvl="0" w:tplc="57689B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EF258C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B6A65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A1EE29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B8852A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6A630E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45E481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2702BB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8C2421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5E5258B"/>
    <w:multiLevelType w:val="hybridMultilevel"/>
    <w:tmpl w:val="194CDD62"/>
    <w:lvl w:ilvl="0" w:tplc="9468E49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20EA3C9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0AC1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04E2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1E8E1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B0AA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C08F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14B2D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F82A4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464EB7"/>
    <w:multiLevelType w:val="multilevel"/>
    <w:tmpl w:val="CC30FB3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5"/>
  </w:num>
  <w:num w:numId="3">
    <w:abstractNumId w:val="29"/>
  </w:num>
  <w:num w:numId="4">
    <w:abstractNumId w:val="1"/>
  </w:num>
  <w:num w:numId="5">
    <w:abstractNumId w:val="11"/>
  </w:num>
  <w:num w:numId="6">
    <w:abstractNumId w:val="16"/>
  </w:num>
  <w:num w:numId="7">
    <w:abstractNumId w:val="17"/>
  </w:num>
  <w:num w:numId="8">
    <w:abstractNumId w:val="9"/>
  </w:num>
  <w:num w:numId="9">
    <w:abstractNumId w:val="36"/>
  </w:num>
  <w:num w:numId="10">
    <w:abstractNumId w:val="24"/>
  </w:num>
  <w:num w:numId="11">
    <w:abstractNumId w:val="28"/>
  </w:num>
  <w:num w:numId="12">
    <w:abstractNumId w:val="25"/>
  </w:num>
  <w:num w:numId="13">
    <w:abstractNumId w:val="3"/>
  </w:num>
  <w:num w:numId="14">
    <w:abstractNumId w:val="14"/>
  </w:num>
  <w:num w:numId="15">
    <w:abstractNumId w:val="23"/>
  </w:num>
  <w:num w:numId="16">
    <w:abstractNumId w:val="30"/>
  </w:num>
  <w:num w:numId="17">
    <w:abstractNumId w:val="6"/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8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4"/>
    <w:lvlOverride w:ilvl="0">
      <w:lvl w:ilvl="0">
        <w:start w:val="1"/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4">
    <w:abstractNumId w:val="20"/>
  </w:num>
  <w:num w:numId="25">
    <w:abstractNumId w:val="2"/>
  </w:num>
  <w:num w:numId="26">
    <w:abstractNumId w:val="26"/>
  </w:num>
  <w:num w:numId="27">
    <w:abstractNumId w:val="37"/>
  </w:num>
  <w:num w:numId="28">
    <w:abstractNumId w:val="7"/>
  </w:num>
  <w:num w:numId="29">
    <w:abstractNumId w:val="35"/>
  </w:num>
  <w:num w:numId="30">
    <w:abstractNumId w:val="8"/>
  </w:num>
  <w:num w:numId="31">
    <w:abstractNumId w:val="22"/>
  </w:num>
  <w:num w:numId="32">
    <w:abstractNumId w:val="31"/>
  </w:num>
  <w:num w:numId="33">
    <w:abstractNumId w:val="5"/>
  </w:num>
  <w:num w:numId="34">
    <w:abstractNumId w:val="13"/>
  </w:num>
  <w:num w:numId="35">
    <w:abstractNumId w:val="34"/>
  </w:num>
  <w:num w:numId="36">
    <w:abstractNumId w:val="0"/>
  </w:num>
  <w:num w:numId="37">
    <w:abstractNumId w:val="32"/>
  </w:num>
  <w:num w:numId="38">
    <w:abstractNumId w:val="33"/>
  </w:num>
  <w:num w:numId="3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1A9A"/>
    <w:rsid w:val="000D5F57"/>
    <w:rsid w:val="00191A9A"/>
    <w:rsid w:val="004C70FA"/>
    <w:rsid w:val="00514F95"/>
    <w:rsid w:val="00970B96"/>
    <w:rsid w:val="00CC2611"/>
    <w:rsid w:val="00E76E7A"/>
    <w:rsid w:val="00F75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A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191A9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191A9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91A9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191A9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91A9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191A9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91A9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191A9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91A9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191A9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91A9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191A9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91A9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191A9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91A9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191A9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191A9A"/>
  </w:style>
  <w:style w:type="character" w:customStyle="1" w:styleId="TitleChar">
    <w:name w:val="Title Char"/>
    <w:basedOn w:val="a0"/>
    <w:link w:val="a4"/>
    <w:uiPriority w:val="10"/>
    <w:rsid w:val="00191A9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191A9A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191A9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91A9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91A9A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191A9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191A9A"/>
    <w:rPr>
      <w:i/>
    </w:rPr>
  </w:style>
  <w:style w:type="character" w:customStyle="1" w:styleId="HeaderChar">
    <w:name w:val="Header Char"/>
    <w:basedOn w:val="a0"/>
    <w:link w:val="Header"/>
    <w:uiPriority w:val="99"/>
    <w:rsid w:val="00191A9A"/>
  </w:style>
  <w:style w:type="character" w:customStyle="1" w:styleId="FooterChar">
    <w:name w:val="Footer Char"/>
    <w:basedOn w:val="a0"/>
    <w:link w:val="Footer"/>
    <w:uiPriority w:val="99"/>
    <w:rsid w:val="00191A9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191A9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191A9A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191A9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91A9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91A9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91A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91A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91A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91A9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91A9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91A9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91A9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91A9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91A9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91A9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91A9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91A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91A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91A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91A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91A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91A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91A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91A9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91A9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91A9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91A9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91A9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91A9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91A9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91A9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91A9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191A9A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191A9A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191A9A"/>
    <w:rPr>
      <w:sz w:val="20"/>
    </w:rPr>
  </w:style>
  <w:style w:type="character" w:styleId="ac">
    <w:name w:val="endnote reference"/>
    <w:basedOn w:val="a0"/>
    <w:uiPriority w:val="99"/>
    <w:semiHidden/>
    <w:unhideWhenUsed/>
    <w:rsid w:val="00191A9A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191A9A"/>
    <w:pPr>
      <w:spacing w:after="57"/>
    </w:pPr>
  </w:style>
  <w:style w:type="paragraph" w:styleId="21">
    <w:name w:val="toc 2"/>
    <w:basedOn w:val="a"/>
    <w:next w:val="a"/>
    <w:uiPriority w:val="39"/>
    <w:unhideWhenUsed/>
    <w:rsid w:val="00191A9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91A9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91A9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91A9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91A9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91A9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91A9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91A9A"/>
    <w:pPr>
      <w:spacing w:after="57"/>
      <w:ind w:left="2268"/>
    </w:pPr>
  </w:style>
  <w:style w:type="paragraph" w:styleId="ad">
    <w:name w:val="TOC Heading"/>
    <w:uiPriority w:val="39"/>
    <w:unhideWhenUsed/>
    <w:rsid w:val="00191A9A"/>
  </w:style>
  <w:style w:type="paragraph" w:styleId="ae">
    <w:name w:val="table of figures"/>
    <w:basedOn w:val="a"/>
    <w:next w:val="a"/>
    <w:uiPriority w:val="99"/>
    <w:unhideWhenUsed/>
    <w:rsid w:val="00191A9A"/>
  </w:style>
  <w:style w:type="paragraph" w:customStyle="1" w:styleId="Heading1">
    <w:name w:val="Heading 1"/>
    <w:basedOn w:val="a"/>
    <w:next w:val="a"/>
    <w:link w:val="11"/>
    <w:qFormat/>
    <w:rsid w:val="00191A9A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semiHidden/>
    <w:unhideWhenUsed/>
    <w:qFormat/>
    <w:rsid w:val="00191A9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4">
    <w:name w:val="Title"/>
    <w:basedOn w:val="a"/>
    <w:link w:val="af"/>
    <w:qFormat/>
    <w:rsid w:val="00191A9A"/>
    <w:pPr>
      <w:jc w:val="center"/>
    </w:pPr>
    <w:rPr>
      <w:sz w:val="28"/>
    </w:rPr>
  </w:style>
  <w:style w:type="paragraph" w:styleId="af0">
    <w:name w:val="Body Text"/>
    <w:basedOn w:val="a"/>
    <w:rsid w:val="00191A9A"/>
    <w:pPr>
      <w:jc w:val="both"/>
    </w:pPr>
    <w:rPr>
      <w:sz w:val="28"/>
    </w:rPr>
  </w:style>
  <w:style w:type="paragraph" w:customStyle="1" w:styleId="Header">
    <w:name w:val="Header"/>
    <w:basedOn w:val="a"/>
    <w:link w:val="HeaderChar"/>
    <w:rsid w:val="00191A9A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FooterChar"/>
    <w:rsid w:val="00191A9A"/>
    <w:pPr>
      <w:tabs>
        <w:tab w:val="center" w:pos="4677"/>
        <w:tab w:val="right" w:pos="9355"/>
      </w:tabs>
    </w:pPr>
  </w:style>
  <w:style w:type="paragraph" w:styleId="af1">
    <w:name w:val="Balloon Text"/>
    <w:basedOn w:val="a"/>
    <w:semiHidden/>
    <w:rsid w:val="00191A9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91A9A"/>
    <w:pPr>
      <w:widowControl w:val="0"/>
    </w:pPr>
    <w:rPr>
      <w:rFonts w:ascii="Courier New" w:hAnsi="Courier New" w:cs="Courier New"/>
    </w:rPr>
  </w:style>
  <w:style w:type="character" w:styleId="af2">
    <w:name w:val="page number"/>
    <w:basedOn w:val="a0"/>
    <w:rsid w:val="00191A9A"/>
  </w:style>
  <w:style w:type="paragraph" w:customStyle="1" w:styleId="ConsPlusNormal">
    <w:name w:val="ConsPlusNormal"/>
    <w:link w:val="ConsPlusNormal0"/>
    <w:rsid w:val="00191A9A"/>
    <w:pPr>
      <w:ind w:firstLine="720"/>
    </w:pPr>
    <w:rPr>
      <w:rFonts w:ascii="Arial" w:hAnsi="Arial" w:cs="Arial"/>
    </w:rPr>
  </w:style>
  <w:style w:type="paragraph" w:styleId="af3">
    <w:name w:val="Normal (Web)"/>
    <w:basedOn w:val="a"/>
    <w:rsid w:val="00191A9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4">
    <w:name w:val="Strong"/>
    <w:qFormat/>
    <w:rsid w:val="00191A9A"/>
    <w:rPr>
      <w:b/>
      <w:bCs/>
    </w:rPr>
  </w:style>
  <w:style w:type="paragraph" w:customStyle="1" w:styleId="consplusnormal00">
    <w:name w:val="consplusnormal0"/>
    <w:basedOn w:val="a"/>
    <w:rsid w:val="00191A9A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5"/>
    <w:uiPriority w:val="99"/>
    <w:unhideWhenUsed/>
    <w:rsid w:val="00191A9A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link w:val="a9"/>
    <w:uiPriority w:val="99"/>
    <w:rsid w:val="00191A9A"/>
    <w:rPr>
      <w:rFonts w:ascii="Arial" w:eastAsia="Times New Roman" w:hAnsi="Arial" w:cs="Arial"/>
    </w:rPr>
  </w:style>
  <w:style w:type="character" w:styleId="af6">
    <w:name w:val="footnote reference"/>
    <w:uiPriority w:val="99"/>
    <w:unhideWhenUsed/>
    <w:rsid w:val="00191A9A"/>
    <w:rPr>
      <w:rFonts w:cs="Times New Roman"/>
      <w:vertAlign w:val="superscript"/>
    </w:rPr>
  </w:style>
  <w:style w:type="character" w:customStyle="1" w:styleId="af">
    <w:name w:val="Название Знак"/>
    <w:link w:val="a4"/>
    <w:rsid w:val="00191A9A"/>
    <w:rPr>
      <w:sz w:val="28"/>
      <w:szCs w:val="24"/>
    </w:rPr>
  </w:style>
  <w:style w:type="character" w:styleId="af7">
    <w:name w:val="annotation reference"/>
    <w:rsid w:val="00191A9A"/>
    <w:rPr>
      <w:sz w:val="16"/>
      <w:szCs w:val="16"/>
    </w:rPr>
  </w:style>
  <w:style w:type="paragraph" w:styleId="af8">
    <w:name w:val="annotation text"/>
    <w:basedOn w:val="a"/>
    <w:link w:val="af9"/>
    <w:uiPriority w:val="99"/>
    <w:rsid w:val="00191A9A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191A9A"/>
  </w:style>
  <w:style w:type="paragraph" w:styleId="afa">
    <w:name w:val="annotation subject"/>
    <w:basedOn w:val="af8"/>
    <w:next w:val="af8"/>
    <w:link w:val="afb"/>
    <w:rsid w:val="00191A9A"/>
    <w:rPr>
      <w:b/>
      <w:bCs/>
    </w:rPr>
  </w:style>
  <w:style w:type="character" w:customStyle="1" w:styleId="afb">
    <w:name w:val="Тема примечания Знак"/>
    <w:link w:val="afa"/>
    <w:rsid w:val="00191A9A"/>
    <w:rPr>
      <w:b/>
      <w:bCs/>
    </w:rPr>
  </w:style>
  <w:style w:type="character" w:styleId="afc">
    <w:name w:val="Hyperlink"/>
    <w:rsid w:val="00191A9A"/>
    <w:rPr>
      <w:color w:val="0000FF"/>
      <w:u w:val="single"/>
    </w:rPr>
  </w:style>
  <w:style w:type="paragraph" w:styleId="afd">
    <w:name w:val="List Paragraph"/>
    <w:basedOn w:val="a"/>
    <w:link w:val="afe"/>
    <w:qFormat/>
    <w:rsid w:val="00191A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191A9A"/>
    <w:pPr>
      <w:numPr>
        <w:numId w:val="22"/>
      </w:numPr>
    </w:pPr>
  </w:style>
  <w:style w:type="character" w:customStyle="1" w:styleId="22">
    <w:name w:val="Заголовок 2 Знак"/>
    <w:link w:val="Heading2"/>
    <w:semiHidden/>
    <w:rsid w:val="00191A9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f">
    <w:name w:val="Название проектного документа"/>
    <w:basedOn w:val="a"/>
    <w:rsid w:val="00191A9A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191A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91A9A"/>
    <w:rPr>
      <w:rFonts w:ascii="Courier New" w:hAnsi="Courier New" w:cs="Courier New"/>
    </w:rPr>
  </w:style>
  <w:style w:type="paragraph" w:customStyle="1" w:styleId="ConsPlusTitle">
    <w:name w:val="ConsPlusTitle"/>
    <w:rsid w:val="00191A9A"/>
    <w:pPr>
      <w:widowControl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rsid w:val="00191A9A"/>
    <w:rPr>
      <w:rFonts w:ascii="Arial" w:hAnsi="Arial" w:cs="Arial"/>
    </w:rPr>
  </w:style>
  <w:style w:type="character" w:customStyle="1" w:styleId="afe">
    <w:name w:val="Абзац списка Знак"/>
    <w:link w:val="afd"/>
    <w:qFormat/>
    <w:rsid w:val="00191A9A"/>
    <w:rPr>
      <w:rFonts w:ascii="Calibri" w:hAnsi="Calibri"/>
      <w:sz w:val="22"/>
      <w:szCs w:val="22"/>
    </w:rPr>
  </w:style>
  <w:style w:type="table" w:styleId="aff0">
    <w:name w:val="Table Grid"/>
    <w:basedOn w:val="a1"/>
    <w:uiPriority w:val="59"/>
    <w:unhideWhenUsed/>
    <w:rsid w:val="00191A9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Heading1"/>
    <w:rsid w:val="00191A9A"/>
    <w:rPr>
      <w:rFonts w:ascii="Tahoma" w:hAnsi="Tahoma"/>
      <w:b/>
      <w:sz w:val="28"/>
    </w:rPr>
  </w:style>
  <w:style w:type="paragraph" w:customStyle="1" w:styleId="Standard">
    <w:name w:val="Standard"/>
    <w:qFormat/>
    <w:rsid w:val="00191A9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f1">
    <w:name w:val="Абзац списка;ТЗ список;Абзац списка нумерованный"/>
    <w:qFormat/>
    <w:rsid w:val="00191A9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ind w:left="708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C2611"/>
  </w:style>
  <w:style w:type="paragraph" w:styleId="aff2">
    <w:name w:val="footer"/>
    <w:basedOn w:val="a"/>
    <w:link w:val="aff3"/>
    <w:uiPriority w:val="99"/>
    <w:semiHidden/>
    <w:unhideWhenUsed/>
    <w:rsid w:val="00CC2611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semiHidden/>
    <w:rsid w:val="00CC2611"/>
    <w:rPr>
      <w:sz w:val="24"/>
      <w:szCs w:val="24"/>
    </w:rPr>
  </w:style>
  <w:style w:type="paragraph" w:styleId="aff4">
    <w:name w:val="header"/>
    <w:basedOn w:val="a"/>
    <w:link w:val="aff5"/>
    <w:uiPriority w:val="99"/>
    <w:unhideWhenUsed/>
    <w:rsid w:val="00CC2611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sid w:val="00CC261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4EB3F-7A13-4A77-A830-40C82E871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6709</Words>
  <Characters>38243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44863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Galant B40</cp:lastModifiedBy>
  <cp:revision>2</cp:revision>
  <dcterms:created xsi:type="dcterms:W3CDTF">2026-10-12T12:56:00Z</dcterms:created>
  <dcterms:modified xsi:type="dcterms:W3CDTF">2026-10-12T12:56:00Z</dcterms:modified>
</cp:coreProperties>
</file>